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CE" w:rsidRDefault="00D15409">
      <w:r>
        <w:t>OSNOVNA ŠKOLA „VLADIMIR NAZOR“                                                                 Razina :         31</w:t>
      </w:r>
    </w:p>
    <w:p w:rsidR="00D15409" w:rsidRDefault="00D15409">
      <w:r>
        <w:t>Franje Marinića 9                                                                                                      Razdjel :         0</w:t>
      </w:r>
    </w:p>
    <w:p w:rsidR="00D15409" w:rsidRDefault="00D15409">
      <w:r>
        <w:t>Slavonski Brod                                                                                                           RKP :         9843</w:t>
      </w:r>
    </w:p>
    <w:p w:rsidR="00D15409" w:rsidRDefault="00D15409">
      <w:r>
        <w:t>MB: 03070913                                                                                                           Djelatn.:   8520</w:t>
      </w:r>
    </w:p>
    <w:p w:rsidR="00D15409" w:rsidRDefault="00D15409">
      <w:r>
        <w:t>OIB: 04275998510                                                                                                     Općina:      396</w:t>
      </w:r>
    </w:p>
    <w:p w:rsidR="00D15409" w:rsidRDefault="00D15409"/>
    <w:p w:rsidR="00D15409" w:rsidRDefault="00D15409"/>
    <w:p w:rsidR="00D15409" w:rsidRDefault="00D15409"/>
    <w:p w:rsidR="006070CE" w:rsidRDefault="00D15409">
      <w:r>
        <w:t xml:space="preserve">                  </w:t>
      </w:r>
    </w:p>
    <w:p w:rsidR="006070CE" w:rsidRDefault="006070CE"/>
    <w:p w:rsidR="00D15409" w:rsidRDefault="006070CE">
      <w:r>
        <w:t xml:space="preserve">                </w:t>
      </w:r>
      <w:r w:rsidR="00D15409">
        <w:t xml:space="preserve">   </w:t>
      </w:r>
      <w:r w:rsidR="00D52247">
        <w:t xml:space="preserve">            </w:t>
      </w:r>
      <w:r w:rsidR="00D15409">
        <w:t>BILJEŠKE  UZ  FINANCIJSKE  IZVJEŠTAJE  ZA  2019. GODINU</w:t>
      </w:r>
    </w:p>
    <w:p w:rsidR="00D15409" w:rsidRDefault="00D15409"/>
    <w:p w:rsidR="00D15409" w:rsidRDefault="00D15409"/>
    <w:p w:rsidR="00D15409" w:rsidRDefault="00D15409">
      <w:r>
        <w:t xml:space="preserve">                    BILJEŠKE  UZ  BILANCU:</w:t>
      </w:r>
    </w:p>
    <w:p w:rsidR="00D15409" w:rsidRDefault="00D15409"/>
    <w:p w:rsidR="00D15409" w:rsidRDefault="00D15409"/>
    <w:p w:rsidR="00D15409" w:rsidRDefault="00D15409">
      <w:r>
        <w:t xml:space="preserve">     Nakon provedenog popisa imovine te usklađenja popisnih lista s knjigovodstvenim stanjem</w:t>
      </w:r>
      <w:r w:rsidR="00B30ACC">
        <w:t>, provedeno  je uknjiženje ispravka vrijednosti-amortizacije, dugotrajne nefinancijske imovine za 2019.god. Ukupan iznos ispravka vrijednosti iznosi 175.327,00 kn</w:t>
      </w:r>
    </w:p>
    <w:p w:rsidR="00B30ACC" w:rsidRDefault="00B30ACC">
      <w:r>
        <w:t xml:space="preserve">   U mjesecu prosincu 2019.god.došlo je do prijenosa vlasništva  novonabavljene opreme i sitnog inventara za PŠ Ruščica od Osnivača-Grad Slav.Brod u vlasništvo OŠ Vladimir Nazor.</w:t>
      </w:r>
      <w:r w:rsidR="00D52247">
        <w:t xml:space="preserve"> </w:t>
      </w:r>
      <w:r>
        <w:t>Kupljena oprema  i sitan inventar za školu u Ruščici</w:t>
      </w:r>
      <w:r w:rsidR="00430C01">
        <w:t>, popisana je u listama osnovnih sredstava,</w:t>
      </w:r>
      <w:r w:rsidR="00D52247">
        <w:t xml:space="preserve"> </w:t>
      </w:r>
      <w:r w:rsidR="00430C01">
        <w:t>a računi uneseni na kt.0 i kt.9. Ukupan iznos nove opreme  po računima iznosi 1.000.002,13 kn.</w:t>
      </w:r>
    </w:p>
    <w:p w:rsidR="00430C01" w:rsidRDefault="00430C01">
      <w:r>
        <w:t xml:space="preserve">     Sljedeće uknjiženje prijenosa vlasništva na školu za opremu , iz projekta –Podrška provedbe Cjelovite kurikularne reforme faza II, provedeno je na kontima 99111 i 99611. Dobili smo 36 laptopa-uk.vrijednosti 134.878,32 kn te 179 tableta,13 projektora, 2 ormarića, 1 laptop-ukupne vrijednosti 241.343,02 kn</w:t>
      </w:r>
      <w:r w:rsidR="00B96A0D">
        <w:t xml:space="preserve">  ( AOP 244,245-BIL ). Povećanje u obujmu opreme  vidljiva je u BIL AOP- 015.</w:t>
      </w:r>
    </w:p>
    <w:p w:rsidR="00BE362A" w:rsidRDefault="00B96A0D">
      <w:r>
        <w:t xml:space="preserve">    Nabavka knjižne građe-učenički fond bila je 147 knjiga te 8 knjiga za učiteljski fond. Ukupno 155 knjiga u vrijednosti 12.590 kn</w:t>
      </w:r>
      <w:r w:rsidR="00BE362A">
        <w:t>. Od navedenih utrošenih sredstava, 5.000 kn dobiveno je od MZO</w:t>
      </w:r>
      <w:r w:rsidR="00D52247">
        <w:t xml:space="preserve"> </w:t>
      </w:r>
      <w:r w:rsidR="00BE362A">
        <w:t>za školsku lektiru. Za nabavku udžbenika za škol.godinu 2019./2020. MZO je doznačilo</w:t>
      </w:r>
      <w:r>
        <w:t xml:space="preserve"> </w:t>
      </w:r>
      <w:r w:rsidR="00BE362A">
        <w:t>378.324,59 kn kojim su plaćeni računi Narodnih novina za iste. Knjiženo na 02411 i na 91111 ( AOP-031 BIL ).</w:t>
      </w:r>
    </w:p>
    <w:p w:rsidR="00BE362A" w:rsidRDefault="00BE362A">
      <w:r>
        <w:t xml:space="preserve">     U  Bilanci nema poslovnih događaja kao što su primljeni zajmovi,</w:t>
      </w:r>
      <w:r w:rsidR="00D52247">
        <w:t xml:space="preserve"> </w:t>
      </w:r>
      <w:r>
        <w:t>dospjele kama</w:t>
      </w:r>
      <w:r w:rsidR="00D52247">
        <w:t>te</w:t>
      </w:r>
      <w:r>
        <w:t>,</w:t>
      </w:r>
      <w:r w:rsidR="00D52247">
        <w:t xml:space="preserve"> </w:t>
      </w:r>
      <w:r>
        <w:t>robnih i financijskih zajmova, ugovornih obveza te sudskih sporova.</w:t>
      </w:r>
    </w:p>
    <w:p w:rsidR="00BE362A" w:rsidRDefault="00BE362A"/>
    <w:p w:rsidR="00BE362A" w:rsidRDefault="00BE362A">
      <w:r>
        <w:t xml:space="preserve">        </w:t>
      </w:r>
    </w:p>
    <w:p w:rsidR="008A6C34" w:rsidRDefault="00BE362A">
      <w:r>
        <w:lastRenderedPageBreak/>
        <w:t xml:space="preserve">             BILJEŠKE  UZ  PR-RAS</w:t>
      </w:r>
    </w:p>
    <w:p w:rsidR="00D52247" w:rsidRDefault="00D52247"/>
    <w:p w:rsidR="008A6C34" w:rsidRDefault="008A6C34">
      <w:r>
        <w:t xml:space="preserve">     Indeks ukupnih prihoda na AOP-u  001 iznosi 107.7 , a indeks ukupnih rashoda konta 3 i 4 AOP-404 je 107,4.Indeksi ukupnih prihoda i rashoda pokazuju  blago povećanje jednih i drugih.</w:t>
      </w:r>
    </w:p>
    <w:p w:rsidR="008A6C34" w:rsidRDefault="008A6C34">
      <w:r>
        <w:t>Višak prihoda od 11.852 kn za 2019.god i preneseni tzv.metodološki manjak iz prošle godine rezultat je modificiranog načela nastanka događaja u kontekstu priznavanja i evidentiranja rashoda.</w:t>
      </w:r>
    </w:p>
    <w:p w:rsidR="0072457C" w:rsidRDefault="008A6C34">
      <w:r>
        <w:t xml:space="preserve">   Znatno odstupanje</w:t>
      </w:r>
      <w:r w:rsidR="0072457C">
        <w:t xml:space="preserve"> u obrascu vidljivo je na AOP-u 065.Knjižen je iznos za nabavku udžbenika,</w:t>
      </w:r>
      <w:r w:rsidR="00D52247">
        <w:t xml:space="preserve"> </w:t>
      </w:r>
      <w:r w:rsidR="0072457C">
        <w:t>a sredstva su primljena iz Državnog proračuna.</w:t>
      </w:r>
    </w:p>
    <w:p w:rsidR="0072457C" w:rsidRDefault="0072457C">
      <w:r>
        <w:t>Na AOP-u 111, iz godine u godinu dolazi do smanjenja iznosa jer se velika većina učenika uključuje u projekte besplatne užine-Lunch box, Shema škol.voća i mlijeka.</w:t>
      </w:r>
    </w:p>
    <w:p w:rsidR="00CD3105" w:rsidRDefault="0072457C">
      <w:r>
        <w:t xml:space="preserve">    Za Nacionalni standard obrazovanja dobili smo u 4. i 12. mjesecu 2019.godine ukupno 90.200 kn što je i utrošeno u nabavku školskih učila</w:t>
      </w:r>
      <w:r w:rsidR="00CD3105">
        <w:t xml:space="preserve">. </w:t>
      </w:r>
    </w:p>
    <w:p w:rsidR="00B96A0D" w:rsidRDefault="00CD3105">
      <w:r>
        <w:t>Na AOP-u 057 u 2019.god. nije bilo prihoda od HZZZ. U projektu  SOR-a imali smo korisnike svih</w:t>
      </w:r>
      <w:r w:rsidR="00B96A0D">
        <w:t xml:space="preserve"> </w:t>
      </w:r>
      <w:r>
        <w:t>proteklih godina ( od 2012.god.), a za zadnje četiri korisnice ugovor je istekao 02.12.2019.god.</w:t>
      </w:r>
    </w:p>
    <w:p w:rsidR="00CD3105" w:rsidRDefault="00CD3105"/>
    <w:p w:rsidR="00CD3105" w:rsidRDefault="00CD3105"/>
    <w:p w:rsidR="00CD3105" w:rsidRDefault="00CD3105">
      <w:r>
        <w:t xml:space="preserve">          </w:t>
      </w:r>
    </w:p>
    <w:p w:rsidR="008A6C34" w:rsidRDefault="008A6C34">
      <w:r>
        <w:t xml:space="preserve">  </w:t>
      </w:r>
      <w:r w:rsidR="00CD3105">
        <w:t xml:space="preserve">            BILJEŠKE  UZ  P-VRIO</w:t>
      </w:r>
    </w:p>
    <w:p w:rsidR="00BE362A" w:rsidRDefault="00CD3105">
      <w:r>
        <w:t xml:space="preserve">  </w:t>
      </w:r>
    </w:p>
    <w:p w:rsidR="00CD3105" w:rsidRDefault="00CD3105"/>
    <w:p w:rsidR="00CD3105" w:rsidRDefault="00CD3105">
      <w:r>
        <w:t xml:space="preserve">         U obrascu P-VRIO evidentirane su promjene u vrijednosti</w:t>
      </w:r>
      <w:r w:rsidR="00EA2E10">
        <w:t xml:space="preserve"> imovine prilikom utvrđenih popisnih manjkova. Rashodovana je imovina u PŠ G</w:t>
      </w:r>
      <w:r w:rsidR="00D52247">
        <w:t xml:space="preserve">ornja </w:t>
      </w:r>
      <w:r w:rsidR="00EA2E10">
        <w:t xml:space="preserve">Vrba (2 stola i 6 stolica ),a ukupan iznos smanjenja je 3.200 kn. </w:t>
      </w:r>
    </w:p>
    <w:p w:rsidR="00EA2E10" w:rsidRDefault="00EA2E10">
      <w:r>
        <w:t>U iznosu povećanja,  AOP 018, koja je uknjižena  ukupan iznos povećanja je 1.000.002 kn.To je iznos nove opreme za PŠ Ruščica koja je knjižena na 0 i 9 te izvanbilančno na 915. Radi se o prijenosu imovine unutar proračuna te je došlo trenutno samo do</w:t>
      </w:r>
      <w:r w:rsidR="003D64BE">
        <w:t xml:space="preserve"> promjene u obujmu imovine.</w:t>
      </w:r>
    </w:p>
    <w:p w:rsidR="003D64BE" w:rsidRDefault="003D64BE"/>
    <w:p w:rsidR="003D64BE" w:rsidRDefault="003D64BE"/>
    <w:p w:rsidR="006070CE" w:rsidRDefault="003D64BE">
      <w:r>
        <w:t xml:space="preserve">        </w:t>
      </w:r>
    </w:p>
    <w:p w:rsidR="003D64BE" w:rsidRDefault="003D64BE">
      <w:r>
        <w:t xml:space="preserve">    </w:t>
      </w:r>
      <w:r w:rsidR="00D52247">
        <w:t xml:space="preserve">      </w:t>
      </w:r>
      <w:bookmarkStart w:id="0" w:name="_GoBack"/>
      <w:bookmarkEnd w:id="0"/>
      <w:r>
        <w:t>BILJEŠKE  UZ  RAS-funkcijski</w:t>
      </w:r>
    </w:p>
    <w:p w:rsidR="006070CE" w:rsidRDefault="006070CE"/>
    <w:p w:rsidR="006070CE" w:rsidRDefault="006070CE"/>
    <w:p w:rsidR="003D64BE" w:rsidRDefault="006070CE">
      <w:r>
        <w:t xml:space="preserve">      </w:t>
      </w:r>
      <w:r w:rsidR="003D64BE">
        <w:t>Funkcijska klasifikacija sadrži rashode razvrstane prema njihovoj namjeni. Na AOP-u 113 Funkcija 09-Obrazovanje, zbroj je konta 3 i konta 4- ukupni rashodi. Ukupni rashodi za 2019.god. iznose 11.870.271 kn. Navedeni iznos odgovara AOP-u 404 u PR-RAS-u.</w:t>
      </w:r>
      <w:r w:rsidR="00D52247">
        <w:t xml:space="preserve"> </w:t>
      </w:r>
      <w:r w:rsidR="003D64BE">
        <w:t>Izdvojen je iznos za školsku kuhinju-ukupan iznos po računima  193.154 kn.</w:t>
      </w:r>
    </w:p>
    <w:p w:rsidR="003D64BE" w:rsidRDefault="003D64BE"/>
    <w:p w:rsidR="006070CE" w:rsidRDefault="003D64BE">
      <w:r>
        <w:t xml:space="preserve">       </w:t>
      </w:r>
    </w:p>
    <w:p w:rsidR="006070CE" w:rsidRDefault="006070CE"/>
    <w:p w:rsidR="006070CE" w:rsidRDefault="006070CE"/>
    <w:p w:rsidR="003D64BE" w:rsidRDefault="006070CE">
      <w:r>
        <w:t xml:space="preserve">         </w:t>
      </w:r>
      <w:r w:rsidR="003D64BE">
        <w:t xml:space="preserve"> BILJEŠKE UZ  OBVEZE</w:t>
      </w:r>
    </w:p>
    <w:p w:rsidR="006070CE" w:rsidRDefault="003D64BE">
      <w:r>
        <w:t xml:space="preserve">      </w:t>
      </w:r>
    </w:p>
    <w:p w:rsidR="006070CE" w:rsidRDefault="006070CE"/>
    <w:p w:rsidR="003D64BE" w:rsidRDefault="006070CE">
      <w:r>
        <w:t xml:space="preserve">      </w:t>
      </w:r>
      <w:r w:rsidR="003D64BE">
        <w:t xml:space="preserve"> Na  AOP-u001 su nepodmirene obveze iz prethodne godine tj.stanje obveza na početku fiskalne 2019.god. i iznose</w:t>
      </w:r>
      <w:r w:rsidR="00DB238C">
        <w:t xml:space="preserve"> 72.852 kn. Na AOP-u 021 iskazan je podatak obveza koji je i u obrascu Bilanca AOP 163 i iznosi 95.777 kn.</w:t>
      </w:r>
    </w:p>
    <w:p w:rsidR="00DB238C" w:rsidRDefault="00DB238C">
      <w:r>
        <w:t>Iz AOP-a 002 i AOP-a 019 vidljivo je da je obveznik OŠ V.Nazor,tijekom proračunske godine,u mogućnosti podmiriti svoje obveze u periodu u kojem i nastaju te kako je i predvidjeno i financijskim planom za datu godinu.</w:t>
      </w:r>
    </w:p>
    <w:p w:rsidR="00DB238C" w:rsidRDefault="00DB238C"/>
    <w:p w:rsidR="00DB238C" w:rsidRDefault="00DB238C"/>
    <w:p w:rsidR="00DB238C" w:rsidRDefault="00DB238C"/>
    <w:p w:rsidR="00DB238C" w:rsidRDefault="00DB238C"/>
    <w:p w:rsidR="00DB238C" w:rsidRDefault="00DB238C"/>
    <w:p w:rsidR="00DB238C" w:rsidRDefault="00DB238C"/>
    <w:p w:rsidR="00DB238C" w:rsidRDefault="00DB238C"/>
    <w:p w:rsidR="00BE362A" w:rsidRDefault="00BE362A">
      <w:r>
        <w:t xml:space="preserve">   </w:t>
      </w:r>
    </w:p>
    <w:p w:rsidR="00BE362A" w:rsidRDefault="00BE362A"/>
    <w:p w:rsidR="00BE362A" w:rsidRDefault="00BE362A"/>
    <w:p w:rsidR="00D15409" w:rsidRDefault="00D15409"/>
    <w:p w:rsidR="00DB238C" w:rsidRDefault="00DB238C">
      <w:r>
        <w:t>U Slavonskom Brodu, 30.siječanj 2020.god.                                                             Ravnateljica:</w:t>
      </w:r>
    </w:p>
    <w:p w:rsidR="00DB238C" w:rsidRDefault="00DB238C">
      <w:r>
        <w:t>Osoba za kontakt: Maja Skutari                               M.P.                          -------------------------------------</w:t>
      </w:r>
    </w:p>
    <w:p w:rsidR="00DB238C" w:rsidRDefault="00DB238C">
      <w:r>
        <w:t>Tel.: 035 266 470                                                                                                       Nataša  Stanković</w:t>
      </w:r>
    </w:p>
    <w:p w:rsidR="00D15409" w:rsidRDefault="00DB238C">
      <w:r>
        <w:t xml:space="preserve">                                                                                         </w:t>
      </w:r>
      <w:r w:rsidR="00D15409">
        <w:t xml:space="preserve">  </w:t>
      </w:r>
    </w:p>
    <w:sectPr w:rsidR="00D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9"/>
    <w:rsid w:val="003D64BE"/>
    <w:rsid w:val="00430C01"/>
    <w:rsid w:val="006070CE"/>
    <w:rsid w:val="0072457C"/>
    <w:rsid w:val="008A6C34"/>
    <w:rsid w:val="009747CE"/>
    <w:rsid w:val="00B30ACC"/>
    <w:rsid w:val="00B96A0D"/>
    <w:rsid w:val="00BE362A"/>
    <w:rsid w:val="00CD3105"/>
    <w:rsid w:val="00D15409"/>
    <w:rsid w:val="00D52247"/>
    <w:rsid w:val="00DB238C"/>
    <w:rsid w:val="00E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F371-BAC3-4588-BFD9-31C5018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Vladimir Nazor</dc:creator>
  <cp:keywords/>
  <dc:description/>
  <cp:lastModifiedBy>OŠ Vladimir Nazor</cp:lastModifiedBy>
  <cp:revision>3</cp:revision>
  <cp:lastPrinted>2020-01-29T10:33:00Z</cp:lastPrinted>
  <dcterms:created xsi:type="dcterms:W3CDTF">2020-01-29T07:35:00Z</dcterms:created>
  <dcterms:modified xsi:type="dcterms:W3CDTF">2020-01-29T10:35:00Z</dcterms:modified>
</cp:coreProperties>
</file>