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6C" w:rsidRDefault="004B666C" w:rsidP="004B666C">
      <w:pPr>
        <w:rPr>
          <w:rFonts w:ascii="Cambria Math" w:eastAsia="MS UI Gothic" w:hAnsi="Cambria Math" w:cs="Arial"/>
          <w:sz w:val="22"/>
          <w:szCs w:val="22"/>
        </w:rPr>
      </w:pPr>
      <w:r>
        <w:rPr>
          <w:rFonts w:eastAsia="MS UI Gothic"/>
          <w:b/>
        </w:rPr>
        <w:t xml:space="preserve">OSNOVNA ŠKOLA „VLADIMIR NAZOR“SLAVONSKI BROD </w:t>
      </w: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KLASA: 112-01/23-01/2</w:t>
      </w: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URBROJ:2178-01-23-01/2</w:t>
      </w: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Slavonski Brod, 09.10.2023.</w:t>
      </w:r>
    </w:p>
    <w:p w:rsidR="004B666C" w:rsidRDefault="004B666C" w:rsidP="004B666C">
      <w:pPr>
        <w:rPr>
          <w:rFonts w:eastAsia="MS UI Gothic"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sz w:val="22"/>
          <w:szCs w:val="22"/>
        </w:rPr>
      </w:pPr>
      <w:r>
        <w:rPr>
          <w:rFonts w:ascii="Open Sans" w:eastAsia="MS UI Gothic" w:hAnsi="Open Sans" w:cs="Open Sans"/>
          <w:sz w:val="22"/>
          <w:szCs w:val="22"/>
        </w:rPr>
        <w:t xml:space="preserve">Na temelju članka 107. Zakona o odgoju i obrazovanju u osnovnoj i srednjoj školi (»Narodne novine« broj 87/08, 86/09, 92/10, 105/10 – </w:t>
      </w:r>
      <w:proofErr w:type="spellStart"/>
      <w:r>
        <w:rPr>
          <w:rFonts w:ascii="Open Sans" w:eastAsia="MS UI Gothic" w:hAnsi="Open Sans" w:cs="Open Sans"/>
          <w:sz w:val="22"/>
          <w:szCs w:val="22"/>
        </w:rPr>
        <w:t>ispr</w:t>
      </w:r>
      <w:proofErr w:type="spellEnd"/>
      <w:r>
        <w:rPr>
          <w:rFonts w:ascii="Open Sans" w:eastAsia="MS UI Gothic" w:hAnsi="Open Sans" w:cs="Open Sans"/>
          <w:sz w:val="22"/>
          <w:szCs w:val="22"/>
        </w:rPr>
        <w:t>., 90/11, 16/12, 86/12, 94/13, 152/14, 7/17, 68/18., 98/19,64/20,151/22),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sz w:val="22"/>
          <w:szCs w:val="22"/>
        </w:rPr>
        <w:t xml:space="preserve"> </w:t>
      </w:r>
      <w:r>
        <w:rPr>
          <w:rFonts w:ascii="Open Sans" w:eastAsia="MS UI Gothic" w:hAnsi="Open Sans" w:cs="Open Sans"/>
          <w:bCs/>
          <w:sz w:val="22"/>
          <w:szCs w:val="22"/>
        </w:rPr>
        <w:t>Osnovna škola “Vladimir Nazor“, Slavonski Brod, Franje Marinića 9,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 xml:space="preserve"> 09.10.2023. godine </w:t>
      </w:r>
      <w:r>
        <w:rPr>
          <w:rFonts w:ascii="Open Sans" w:eastAsia="MS UI Gothic" w:hAnsi="Open Sans" w:cs="Open Sans"/>
          <w:sz w:val="22"/>
          <w:szCs w:val="22"/>
        </w:rPr>
        <w:t>raspisuje:</w:t>
      </w:r>
    </w:p>
    <w:p w:rsidR="004B666C" w:rsidRDefault="004B666C" w:rsidP="004B666C">
      <w:pPr>
        <w:rPr>
          <w:rFonts w:ascii="Open Sans" w:eastAsia="MS UI Gothic" w:hAnsi="Open Sans" w:cs="Open Sans"/>
          <w:sz w:val="22"/>
          <w:szCs w:val="22"/>
        </w:rPr>
      </w:pPr>
    </w:p>
    <w:p w:rsidR="004B666C" w:rsidRDefault="004B666C" w:rsidP="004B666C">
      <w:pPr>
        <w:pStyle w:val="Naslov1"/>
        <w:rPr>
          <w:rFonts w:ascii="Open Sans" w:eastAsia="MS UI Gothic" w:hAnsi="Open Sans" w:cs="Open Sans"/>
          <w:sz w:val="24"/>
        </w:rPr>
      </w:pPr>
      <w:r>
        <w:rPr>
          <w:rFonts w:ascii="Open Sans" w:eastAsia="MS UI Gothic" w:hAnsi="Open Sans" w:cs="Open Sans"/>
          <w:sz w:val="24"/>
        </w:rPr>
        <w:t>N A T J E Č A J</w:t>
      </w:r>
    </w:p>
    <w:p w:rsidR="004B666C" w:rsidRDefault="004B666C" w:rsidP="004B666C">
      <w:pPr>
        <w:jc w:val="center"/>
        <w:rPr>
          <w:rFonts w:ascii="Open Sans" w:eastAsia="MS UI Gothic" w:hAnsi="Open Sans" w:cs="Open Sans"/>
          <w:b/>
          <w:bCs/>
        </w:rPr>
      </w:pPr>
      <w:r>
        <w:rPr>
          <w:rFonts w:ascii="Open Sans" w:eastAsia="MS UI Gothic" w:hAnsi="Open Sans" w:cs="Open Sans"/>
          <w:b/>
          <w:bCs/>
        </w:rPr>
        <w:t>za zasnivanje radnog odnosa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 xml:space="preserve"> 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1.učitelj/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razredne nastave - 1 izvršitelja na određeno puno radno vrijeme do povratka zaposlenice na rad, rad u PŠ Donja 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Bebrina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2.učitelj/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matematike  -1 izvršitelj na određeno puno radno vrijeme, rad u PŠ Ruščica i MŠ do 31.08.2024.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3.učitelj/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 edukator 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rehabilitator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 -1 izvršitelj na određeno puno radno vrijeme, rad u MŠ do 31.08.2024.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bookmarkStart w:id="0" w:name="_Hlk147743230"/>
      <w:r>
        <w:rPr>
          <w:rFonts w:ascii="Open Sans" w:eastAsia="MS UI Gothic" w:hAnsi="Open Sans" w:cs="Open Sans"/>
          <w:bCs/>
          <w:sz w:val="22"/>
          <w:szCs w:val="22"/>
        </w:rPr>
        <w:t>4.učitelj/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njemačkog  jezika-1 izvršitelj na određeno puno radno vrijeme, rad u PŠ Ruščica i MŠ do povratka zaposlenice na rad 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5.učitelj/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hrvatskog jezika -1 izvršitelj na određeno nepuno radno vrijeme 20 sati tjedno , rad u PŠ Ruščica i MŠ do povratka zaposlenika  na rad 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6.učitelj/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fizike -1 izvršitelj na određeno nepuno radno vrijeme 20 sati tjedno , rad u PŠ Ruščica do 31.08.2024.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  <w:r>
        <w:rPr>
          <w:rFonts w:ascii="Open Sans" w:eastAsia="MS UI Gothic" w:hAnsi="Open Sans" w:cs="Open Sans"/>
          <w:bCs/>
          <w:sz w:val="22"/>
          <w:szCs w:val="22"/>
        </w:rPr>
        <w:t>7.učitelj/</w:t>
      </w:r>
      <w:proofErr w:type="spellStart"/>
      <w:r>
        <w:rPr>
          <w:rFonts w:ascii="Open Sans" w:eastAsia="MS UI Gothic" w:hAnsi="Open Sans" w:cs="Open Sans"/>
          <w:bCs/>
          <w:sz w:val="22"/>
          <w:szCs w:val="22"/>
        </w:rPr>
        <w:t>ica</w:t>
      </w:r>
      <w:proofErr w:type="spellEnd"/>
      <w:r>
        <w:rPr>
          <w:rFonts w:ascii="Open Sans" w:eastAsia="MS UI Gothic" w:hAnsi="Open Sans" w:cs="Open Sans"/>
          <w:bCs/>
          <w:sz w:val="22"/>
          <w:szCs w:val="22"/>
        </w:rPr>
        <w:t xml:space="preserve">  povijesti  -1 izvršitelj na određeno nepuno radno vrijeme 12 sati tjedno , rad u PŠ Ruščica  i MŠ do 31.08.2024.</w:t>
      </w: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p w:rsidR="004B666C" w:rsidRDefault="004B666C" w:rsidP="004B666C">
      <w:pPr>
        <w:rPr>
          <w:rFonts w:ascii="Open Sans" w:eastAsia="MS UI Gothic" w:hAnsi="Open Sans" w:cs="Open Sans"/>
          <w:bCs/>
          <w:sz w:val="22"/>
          <w:szCs w:val="22"/>
        </w:rPr>
      </w:pPr>
    </w:p>
    <w:bookmarkEnd w:id="0"/>
    <w:p w:rsidR="004B666C" w:rsidRDefault="004B666C" w:rsidP="004B666C">
      <w:pPr>
        <w:rPr>
          <w:rFonts w:ascii="Open Sans" w:eastAsia="MS UI Gothic" w:hAnsi="Open Sans" w:cs="Open Sans"/>
          <w:bCs/>
          <w:i/>
          <w:color w:val="FF0000"/>
          <w:sz w:val="22"/>
          <w:szCs w:val="22"/>
          <w:u w:val="single"/>
        </w:rPr>
      </w:pPr>
      <w:r>
        <w:rPr>
          <w:rFonts w:ascii="Open Sans" w:eastAsia="MS UI Gothic" w:hAnsi="Open Sans" w:cs="Open Sans"/>
          <w:bCs/>
          <w:i/>
          <w:color w:val="FF0000"/>
          <w:sz w:val="22"/>
          <w:szCs w:val="22"/>
          <w:u w:val="single"/>
        </w:rPr>
        <w:t>UVJETI:</w:t>
      </w:r>
    </w:p>
    <w:p w:rsidR="004B666C" w:rsidRDefault="004B666C" w:rsidP="004B666C">
      <w:pPr>
        <w:spacing w:before="60"/>
        <w:jc w:val="both"/>
        <w:rPr>
          <w:rFonts w:eastAsia="MS UI Gothic"/>
          <w:sz w:val="22"/>
        </w:rPr>
      </w:pPr>
      <w:r>
        <w:rPr>
          <w:rFonts w:eastAsia="MS UI Gothic"/>
          <w:sz w:val="22"/>
        </w:rPr>
        <w:t>Opći uvjet za zasnivanje radnog odnosa prema Zakonu o radu (93/14, 127/17, 98/19,151/22), a posebni uvjeti propisani člankom 105. i 106. Zakona o odgoju i obrazovanju u osnovnoj i srednjoj školi (NN 87/08, 86/09, 92/10, 105/10, 90/11, 16/12, 86/12, 94/13, 152/14, 7/17</w:t>
      </w:r>
      <w:r>
        <w:rPr>
          <w:rFonts w:eastAsia="MS UI Gothic"/>
          <w:sz w:val="22"/>
          <w:szCs w:val="22"/>
        </w:rPr>
        <w:t>, 68/18, 98/19, 64/20</w:t>
      </w:r>
      <w:r>
        <w:rPr>
          <w:rFonts w:eastAsia="MS UI Gothic"/>
          <w:sz w:val="22"/>
        </w:rPr>
        <w:t>.151/22) i Pravilnikom o odgovarajućoj vrsti obrazovanja učitelja i stručnih suradnika u osnovnoj školi (NN 6/19, 75/20)</w:t>
      </w:r>
    </w:p>
    <w:p w:rsidR="004B666C" w:rsidRDefault="004B666C" w:rsidP="004B666C">
      <w:pPr>
        <w:rPr>
          <w:rFonts w:ascii="Arial" w:eastAsia="MS UI Gothic" w:hAnsi="Arial" w:cs="Arial"/>
          <w:bCs/>
        </w:rPr>
      </w:pPr>
    </w:p>
    <w:p w:rsidR="004B666C" w:rsidRDefault="004B666C" w:rsidP="004B666C">
      <w:pPr>
        <w:jc w:val="both"/>
        <w:rPr>
          <w:b/>
        </w:rPr>
      </w:pPr>
      <w:r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4B666C" w:rsidRDefault="004B666C" w:rsidP="004B666C">
      <w:pPr>
        <w:jc w:val="both"/>
        <w:rPr>
          <w:b/>
        </w:rPr>
      </w:pP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Uz prijavu (u kojoj se navode osobni podaci: ime i prezime, adresa prebivališta odnosno boravišta, broj telefona/mobitela, prema mogućnostima adresa elektroničke pošte) na natječaj kandidati trebaju priložiti:</w:t>
      </w:r>
    </w:p>
    <w:p w:rsidR="004B666C" w:rsidRDefault="004B666C" w:rsidP="004B666C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t>životopis,</w:t>
      </w:r>
    </w:p>
    <w:p w:rsidR="004B666C" w:rsidRDefault="004B666C" w:rsidP="004B666C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t>dokaz o odgovarajućoj vrsti i razini obrazovanja( potvrda, svjedodžba, diploma)</w:t>
      </w:r>
    </w:p>
    <w:p w:rsidR="004B666C" w:rsidRDefault="004B666C" w:rsidP="004B666C">
      <w:pPr>
        <w:numPr>
          <w:ilvl w:val="0"/>
          <w:numId w:val="1"/>
        </w:numPr>
        <w:shd w:val="clear" w:color="auto" w:fill="FFFFFF"/>
        <w:ind w:left="284" w:hanging="284"/>
        <w:rPr>
          <w:rFonts w:eastAsia="MS UI Gothic"/>
          <w:color w:val="000000"/>
        </w:rPr>
      </w:pPr>
      <w:r>
        <w:rPr>
          <w:rFonts w:eastAsia="MS UI Gothic"/>
          <w:color w:val="000000"/>
        </w:rPr>
        <w:lastRenderedPageBreak/>
        <w:t>uvjerenje nadležnog suda da se protiv podnositelja prijave ne vodi kazneni postupak ili da je pod istragom za neko od kaznenih djela iz članka 106. Zakona o odgoju i obrazovanju u osnovnoj i srednjoj školi (ne starije od mjesec dana od dana objave natječaja)</w:t>
      </w:r>
    </w:p>
    <w:p w:rsidR="004B666C" w:rsidRDefault="004B666C" w:rsidP="004B666C">
      <w:pPr>
        <w:shd w:val="clear" w:color="auto" w:fill="FFFFFF"/>
        <w:ind w:left="284"/>
        <w:rPr>
          <w:rFonts w:eastAsia="MS UI Gothic"/>
          <w:color w:val="000000"/>
        </w:rPr>
      </w:pPr>
    </w:p>
    <w:p w:rsidR="004B666C" w:rsidRDefault="004B666C" w:rsidP="004B666C">
      <w:pPr>
        <w:rPr>
          <w:color w:val="FF0000"/>
        </w:rPr>
      </w:pPr>
      <w:r>
        <w:t xml:space="preserve">4.Prijava na javni natječaj </w:t>
      </w:r>
      <w:r>
        <w:rPr>
          <w:b/>
          <w:bCs/>
          <w:u w:val="single"/>
        </w:rPr>
        <w:t>mora</w:t>
      </w:r>
      <w:r>
        <w:t xml:space="preserve"> biti vlastoručno potpisana</w:t>
      </w:r>
      <w:r>
        <w:rPr>
          <w:color w:val="FF0000"/>
        </w:rPr>
        <w:t xml:space="preserve">.  </w:t>
      </w: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Potpunom prijavom smatra se ona koja sadrži sve podatke i priloge navedene u natječaju.</w:t>
      </w: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Kandidat koji nije podnio pravodobnu ili potpunu prijavu ili ne ispunjava formalne uvjete iz natječaja, ne smatra se kandidatom.</w:t>
      </w: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 xml:space="preserve">Kandidat koji je stekao inozemnu obrazovnu kvalifikaciju u inozemstvu dužan je u prijavi na natječaj priložiti rješenje određenog visokog učilišta o priznavanju potpune istovrijednosti u skladu sa Zakonom o </w:t>
      </w:r>
      <w:r>
        <w:rPr>
          <w:rFonts w:eastAsia="MS UI Gothic"/>
        </w:rPr>
        <w:t xml:space="preserve">priznavanju i vrednovanju inozemnih obrazovnih kvalifikacija </w:t>
      </w:r>
      <w:r>
        <w:t>(Narodne novine 69/22.)</w:t>
      </w:r>
      <w:r>
        <w:rPr>
          <w:rFonts w:eastAsia="MS UI Gothic"/>
          <w:color w:val="000000"/>
        </w:rPr>
        <w:t xml:space="preserve"> ili rješenje Agencije za znanosti i visoko obrazovanje o stručnom priznavanju inozemnih obrazovnih kvalifikacija, te u skladu sa Zakonom o reguliranim profesijama i priznavanju inozemne stručne kvalifikacije radi pristupa reguliranoj profesiji </w:t>
      </w:r>
      <w:r>
        <w:t xml:space="preserve">(Narodne novine 82/15, 70/19, 47/20.) </w:t>
      </w: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Kandidati koji se pozivaju na pravo prednosti sukladno članku 102. stavcima 1.–3. Zakona o hrvatskim braniteljima iz Domovinskog rata i članovima njihovih obitelji (Narodne novine 121/17,  98/19,  84/21.), članku 48. f  Zakona o zaštiti vojnih i civilnih invalida rata (Narodne novine broj 33/92,  77/92,  27/93,  58/93,  2/94,  76/94,  108/95,  108/96,  82/01,  103/03, 148/13,  98/19.), članku 9. Zakona o profesionalnoj rehabilitaciji i zapošljavanju osoba s invaliditetom (Narodne novine broj 157/13,  152/14,  39/18,  32/20.) i članku 48. stavcima 1.–3. Zakona o civilnim stradalnicima iz Domovinskog rata (Narodne novine broj 84/21.) dužni su u prijavi na javni natječaj priložiti svu propisanu dokumentaciju prema posebnom zakonu, a imaju prednost u odnosu na ostale kandidate samo pod jednakim uvjetima.</w:t>
      </w:r>
    </w:p>
    <w:p w:rsidR="004B666C" w:rsidRDefault="004B666C" w:rsidP="004B666C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Kandidati koji se pozivaju na pravo prednosti prema članku 48. stavcima 1.–3. Zakona o civilnim stradalnicima iz Domovinskog rata (Narodne novine broj 84/21), trebaju dostaviti dokaze iz stavka 1. članka 49. ovoga zakona u svrhu ostvarivanja prava prednosti pri zapošljavanju i popunjavanju radnog mjesta.</w:t>
      </w:r>
    </w:p>
    <w:p w:rsidR="004B666C" w:rsidRDefault="004B666C" w:rsidP="004B666C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Poveznica na internetsku stranicu Ministarstva  hrvatskih branitelja:</w:t>
      </w: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color w:val="231F20"/>
        </w:rPr>
        <w:t xml:space="preserve"> </w:t>
      </w:r>
    </w:p>
    <w:p w:rsidR="004B666C" w:rsidRDefault="004B666C" w:rsidP="004B666C">
      <w:pPr>
        <w:pStyle w:val="box832158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 xml:space="preserve">Kandidati koji se pozivaju na pravo prednosti pri zapošljavanju u skladu s člankom 102. stavcima 1.–3. Zakona o hrvatskim braniteljima iz Domovinskog rata i članovima njihovih obitelji (Narodne novine 121/17,  98/19,  84/21.),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4B666C" w:rsidRDefault="004B666C" w:rsidP="004B666C">
      <w:pPr>
        <w:pStyle w:val="box8321589"/>
        <w:shd w:val="clear" w:color="auto" w:fill="FFFFFF"/>
        <w:spacing w:before="27" w:beforeAutospacing="0" w:after="0" w:afterAutospacing="0"/>
        <w:textAlignment w:val="baseline"/>
      </w:pP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</w:pPr>
      <w:r>
        <w:t>Poveznica na internetsku stranicu Ministarstva  hrvatskih branitelja:</w:t>
      </w:r>
    </w:p>
    <w:p w:rsidR="004B666C" w:rsidRDefault="004B666C" w:rsidP="004B666C">
      <w:pPr>
        <w:pStyle w:val="box832158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color w:val="231F20"/>
        </w:rPr>
        <w:t xml:space="preserve"> </w:t>
      </w: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</w:p>
    <w:p w:rsidR="004B666C" w:rsidRDefault="004B666C" w:rsidP="004B666C">
      <w:pPr>
        <w:shd w:val="clear" w:color="auto" w:fill="FFFFFF"/>
        <w:rPr>
          <w:rFonts w:eastAsia="MS UI Gothic"/>
          <w:color w:val="000000"/>
        </w:rPr>
      </w:pPr>
      <w:r>
        <w:rPr>
          <w:rFonts w:eastAsia="MS UI Gothic"/>
          <w:color w:val="000000"/>
        </w:rPr>
        <w:t>Isprave se prilažu u neovjerenom presliku, a prije izbora kandidata predočit će se izvornik.</w:t>
      </w:r>
    </w:p>
    <w:p w:rsidR="004B666C" w:rsidRDefault="004B666C" w:rsidP="004B666C">
      <w:pPr>
        <w:rPr>
          <w:rFonts w:eastAsia="MS UI Gothic"/>
        </w:rPr>
      </w:pP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lastRenderedPageBreak/>
        <w:t>S prijavljenim kandidatima provest će se razgovor s kandidatima–intervju, sukladno članku 7. stavak 1. Pravilnika o načinu i postupku zapošljavanja Osnovne škole „Vladimir Nazor “Slavonski Brod .</w:t>
      </w:r>
    </w:p>
    <w:p w:rsidR="004B666C" w:rsidRDefault="004B666C" w:rsidP="004B666C">
      <w:pPr>
        <w:rPr>
          <w:rFonts w:eastAsia="Calibri"/>
          <w:lang w:eastAsia="en-US"/>
        </w:rPr>
      </w:pPr>
      <w:r>
        <w:rPr>
          <w:rFonts w:eastAsia="MS UI Gothic"/>
        </w:rPr>
        <w:t>Vrijeme i mjesto provedbe razgovora s kandidatima–intervju, objavit će se na web stranici Osnovne škole „Vladimir Nazor“ Slavonski Brod</w:t>
      </w:r>
      <w:r>
        <w:rPr>
          <w:rFonts w:eastAsia="Calibri"/>
          <w:color w:val="1F497D"/>
          <w:lang w:eastAsia="en-US"/>
        </w:rPr>
        <w:t xml:space="preserve"> http://www.os-vnazor-sb.skole.hr</w:t>
      </w:r>
      <w:r>
        <w:rPr>
          <w:rFonts w:eastAsia="Calibri"/>
          <w:lang w:eastAsia="en-US"/>
        </w:rPr>
        <w:t>/</w:t>
      </w: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najmanje 5 dana prije održavanja razgovora s kandidatima– intervju, sukladno članku 10. Pravilnika o načinu i postupku zapošljavanja Osnovne škole „Vladimir Nazor“ Slavonski Brod.</w:t>
      </w: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Razgovor s kandidatima–intervju neće se provesti ako niti jedan od prijavljenih kandidata ne ispunjava formalne uvjete natječaja, sukladno članku 18. Pravilnika o načinu i postupku zapošljavanja Osnovne škole „Vladimir Nazor“ Slavonski Brod.</w:t>
      </w:r>
    </w:p>
    <w:p w:rsidR="004B666C" w:rsidRDefault="004B666C" w:rsidP="004B666C">
      <w:pPr>
        <w:rPr>
          <w:rFonts w:eastAsia="MS UI Gothic"/>
          <w:color w:val="FF0000"/>
        </w:rPr>
      </w:pPr>
      <w:r>
        <w:rPr>
          <w:rFonts w:eastAsia="MS UI Gothic"/>
        </w:rPr>
        <w:t>Ako se na natječaj javi jedan kandidat koji ispunjava uvjete natječaja, povjerenstvo za provedbu razgovora s kandidatima–intervju može odlučiti da se razgovor s kandidatima neće provesti, sukladno članku 7. stavak 2. Pravilnika o načinu i postupku zapošljavanja</w:t>
      </w:r>
      <w:r>
        <w:rPr>
          <w:rFonts w:eastAsia="MS UI Gothic"/>
          <w:color w:val="FF0000"/>
        </w:rPr>
        <w:t>.</w:t>
      </w:r>
    </w:p>
    <w:p w:rsidR="004B666C" w:rsidRDefault="004B666C" w:rsidP="004B666C">
      <w:pPr>
        <w:rPr>
          <w:rFonts w:eastAsia="MS UI Gothic"/>
          <w:color w:val="FF0000"/>
        </w:rPr>
      </w:pPr>
    </w:p>
    <w:p w:rsidR="004B666C" w:rsidRDefault="004B666C" w:rsidP="004B666C">
      <w:pPr>
        <w:rPr>
          <w:rFonts w:eastAsia="MS UI Gothic"/>
        </w:rPr>
      </w:pPr>
      <w:r>
        <w:rPr>
          <w:rFonts w:eastAsia="MS UI Gothic"/>
        </w:rPr>
        <w:t>Prijavom na natječaj kandidati daju privolu da škola kao voditelj obrade osobnih podataka može prikupljati, koristiti i dalje obrađivati osobne podatke, te objaviti na web stranici u sklopu obavijesti o izabranom kandidatu, u svrhu provedbe natječajnog postupka sukladno pozitivnim propisima o zaštiti osobnih podatka.</w:t>
      </w:r>
      <w:r>
        <w:br/>
        <w:t>Kandidat može u svako doba, u potpunosti ili djelomice, bez naknade i objašnjenja odustati od dane privole i zatražiti prestanak aktivnosti obrade osobnih podataka.</w:t>
      </w:r>
    </w:p>
    <w:p w:rsidR="004B666C" w:rsidRDefault="004B666C" w:rsidP="004B666C">
      <w:pPr>
        <w:rPr>
          <w:rFonts w:eastAsia="MS UI Gothic"/>
        </w:rPr>
      </w:pPr>
    </w:p>
    <w:p w:rsidR="004B666C" w:rsidRDefault="004B666C" w:rsidP="004B666C">
      <w:pPr>
        <w:rPr>
          <w:rFonts w:eastAsia="Calibri"/>
          <w:lang w:eastAsia="en-US"/>
        </w:rPr>
      </w:pPr>
    </w:p>
    <w:p w:rsidR="004B666C" w:rsidRDefault="004B666C" w:rsidP="004B666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Potrebna dokumentacija prilaže se u neovjerenoj preslici, a prije izbora kandidata predočit će se izvornik.</w:t>
      </w:r>
    </w:p>
    <w:p w:rsidR="004B666C" w:rsidRDefault="004B666C" w:rsidP="004B666C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Natječajna dokumentacija se neće vraćati kandidatima.</w:t>
      </w:r>
    </w:p>
    <w:p w:rsidR="004B666C" w:rsidRDefault="004B666C" w:rsidP="004B666C">
      <w:pPr>
        <w:jc w:val="both"/>
        <w:rPr>
          <w:rFonts w:eastAsia="MS UI Gothic"/>
          <w:bCs/>
        </w:rPr>
      </w:pPr>
      <w:r>
        <w:rPr>
          <w:rFonts w:eastAsia="MS UI Gothic"/>
          <w:bCs/>
        </w:rPr>
        <w:t>Nepotpune i/ili nepravovremene prijave neće se razmatrati.</w:t>
      </w:r>
    </w:p>
    <w:p w:rsidR="004B666C" w:rsidRDefault="004B666C" w:rsidP="004B666C">
      <w:pPr>
        <w:tabs>
          <w:tab w:val="left" w:pos="1170"/>
          <w:tab w:val="left" w:pos="4212"/>
        </w:tabs>
        <w:jc w:val="both"/>
      </w:pPr>
      <w:r>
        <w:rPr>
          <w:b/>
        </w:rPr>
        <w:t>Na natječaj se mogu javiti osobe oba spola</w:t>
      </w:r>
      <w:r>
        <w:t>.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</w:p>
    <w:p w:rsidR="004B666C" w:rsidRDefault="004B666C" w:rsidP="004B666C">
      <w:pPr>
        <w:rPr>
          <w:rFonts w:eastAsia="Calibri"/>
          <w:lang w:eastAsia="en-US"/>
        </w:rPr>
      </w:pPr>
      <w:r>
        <w:rPr>
          <w:b/>
        </w:rPr>
        <w:t>Rezultati natječaja bit će objavljeni na web stranici škole:</w:t>
      </w:r>
      <w:r>
        <w:rPr>
          <w:rFonts w:eastAsia="Calibri"/>
          <w:color w:val="1F497D"/>
          <w:lang w:eastAsia="en-US"/>
        </w:rPr>
        <w:t xml:space="preserve"> http://www.os-vnazor-sb.skole.hr</w:t>
      </w:r>
      <w:r>
        <w:rPr>
          <w:rFonts w:eastAsia="Calibri"/>
          <w:lang w:eastAsia="en-US"/>
        </w:rPr>
        <w:t>/</w:t>
      </w:r>
    </w:p>
    <w:p w:rsidR="004B666C" w:rsidRDefault="004B666C" w:rsidP="004B666C">
      <w:pPr>
        <w:rPr>
          <w:b/>
        </w:rPr>
      </w:pPr>
    </w:p>
    <w:p w:rsidR="004B666C" w:rsidRDefault="004B666C" w:rsidP="004B666C">
      <w:pPr>
        <w:rPr>
          <w:b/>
        </w:rPr>
      </w:pPr>
    </w:p>
    <w:p w:rsidR="004B666C" w:rsidRDefault="004B666C" w:rsidP="004B666C">
      <w:r>
        <w:t xml:space="preserve">Dostava o rezultatima natječaja svim kandidatima smatra se obavljenom osmoga dana od dana objave na web stranici školske ustanove. </w:t>
      </w:r>
    </w:p>
    <w:p w:rsidR="004B666C" w:rsidRDefault="004B666C" w:rsidP="004B666C">
      <w:pPr>
        <w:rPr>
          <w:b/>
        </w:rPr>
      </w:pPr>
      <w:r>
        <w:t>http://www.os-vnazor-sb.skole.hr/</w:t>
      </w:r>
    </w:p>
    <w:p w:rsidR="004B666C" w:rsidRDefault="004B666C" w:rsidP="004B666C">
      <w:pPr>
        <w:jc w:val="both"/>
        <w:rPr>
          <w:b/>
        </w:rPr>
      </w:pPr>
    </w:p>
    <w:p w:rsidR="004B666C" w:rsidRDefault="004B666C" w:rsidP="004B666C">
      <w:pPr>
        <w:jc w:val="both"/>
      </w:pPr>
      <w:r>
        <w:rPr>
          <w:rFonts w:eastAsia="MS UI Gothic"/>
        </w:rPr>
        <w:t>Prijave s dokazima o ispunjavanju uvjeta slati :</w:t>
      </w:r>
    </w:p>
    <w:p w:rsidR="004B666C" w:rsidRDefault="004B666C" w:rsidP="004B666C">
      <w:pPr>
        <w:textAlignment w:val="baseline"/>
      </w:pPr>
      <w:r>
        <w:t>(poštom, neposredno školskoj ustanovi, elektroničkim putem na adresu elektroničke pošte:</w:t>
      </w:r>
    </w:p>
    <w:p w:rsidR="004B666C" w:rsidRDefault="004B666C" w:rsidP="004B666C">
      <w:pPr>
        <w:textAlignment w:val="baseline"/>
      </w:pPr>
      <w:r>
        <w:t xml:space="preserve"> os-vnazor-sb@os-vnazor-sb.skole.hr).</w:t>
      </w:r>
    </w:p>
    <w:p w:rsidR="004B666C" w:rsidRDefault="004B666C" w:rsidP="004B666C">
      <w:pPr>
        <w:jc w:val="both"/>
        <w:rPr>
          <w:rFonts w:eastAsia="MS UI Gothic"/>
        </w:rPr>
      </w:pPr>
      <w:r>
        <w:t xml:space="preserve">        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Osnovna škola „Vladimir Nazor“ Slavonski Brod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Franje Marinića 9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 xml:space="preserve">35 000 Slavonski Brod 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Natječaj traje od 10.10.2023.godine do 17.10.2023.godine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Objavljeno 9.10.2023.godine</w:t>
      </w: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</w:p>
    <w:p w:rsidR="004B666C" w:rsidRDefault="004B666C" w:rsidP="004B666C">
      <w:pPr>
        <w:tabs>
          <w:tab w:val="left" w:pos="1170"/>
          <w:tab w:val="left" w:pos="4212"/>
        </w:tabs>
        <w:jc w:val="both"/>
        <w:rPr>
          <w:b/>
        </w:rPr>
      </w:pPr>
    </w:p>
    <w:p w:rsidR="004B666C" w:rsidRDefault="004B666C" w:rsidP="004B666C">
      <w:pPr>
        <w:tabs>
          <w:tab w:val="left" w:pos="1170"/>
          <w:tab w:val="left" w:pos="4212"/>
        </w:tabs>
        <w:jc w:val="right"/>
      </w:pPr>
      <w:r>
        <w:t>Ravnateljica:</w:t>
      </w:r>
    </w:p>
    <w:p w:rsidR="004B666C" w:rsidRDefault="004B666C" w:rsidP="004B666C">
      <w:pPr>
        <w:tabs>
          <w:tab w:val="left" w:pos="1170"/>
          <w:tab w:val="left" w:pos="4212"/>
        </w:tabs>
        <w:jc w:val="right"/>
      </w:pPr>
    </w:p>
    <w:p w:rsidR="004B666C" w:rsidRDefault="004B666C" w:rsidP="004B666C">
      <w:pPr>
        <w:tabs>
          <w:tab w:val="left" w:pos="1170"/>
          <w:tab w:val="left" w:pos="4212"/>
        </w:tabs>
        <w:jc w:val="right"/>
      </w:pPr>
      <w:r>
        <w:t>Nataša Stanković</w:t>
      </w:r>
    </w:p>
    <w:p w:rsidR="001A3ADC" w:rsidRDefault="001A3ADC">
      <w:bookmarkStart w:id="1" w:name="_GoBack"/>
      <w:bookmarkEnd w:id="1"/>
    </w:p>
    <w:sectPr w:rsidR="001A3ADC" w:rsidSect="004B66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7692"/>
    <w:multiLevelType w:val="hybridMultilevel"/>
    <w:tmpl w:val="4B7409A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41"/>
    <w:rsid w:val="001A3ADC"/>
    <w:rsid w:val="004B666C"/>
    <w:rsid w:val="006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002"/>
  <w15:chartTrackingRefBased/>
  <w15:docId w15:val="{6F352744-893C-4F00-A892-F5FD8DC6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666C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666C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styleId="Hiperveza">
    <w:name w:val="Hyperlink"/>
    <w:uiPriority w:val="99"/>
    <w:semiHidden/>
    <w:unhideWhenUsed/>
    <w:rsid w:val="004B666C"/>
    <w:rPr>
      <w:color w:val="0000FF"/>
      <w:u w:val="single"/>
    </w:rPr>
  </w:style>
  <w:style w:type="paragraph" w:customStyle="1" w:styleId="box8321589">
    <w:name w:val="box_8321589"/>
    <w:basedOn w:val="Normal"/>
    <w:rsid w:val="004B66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7149</Characters>
  <Application>Microsoft Office Word</Application>
  <DocSecurity>0</DocSecurity>
  <Lines>59</Lines>
  <Paragraphs>16</Paragraphs>
  <ScaleCrop>false</ScaleCrop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škola</dc:creator>
  <cp:keywords/>
  <dc:description/>
  <cp:lastModifiedBy>Dijana škola</cp:lastModifiedBy>
  <cp:revision>2</cp:revision>
  <dcterms:created xsi:type="dcterms:W3CDTF">2023-10-11T09:03:00Z</dcterms:created>
  <dcterms:modified xsi:type="dcterms:W3CDTF">2023-10-11T09:03:00Z</dcterms:modified>
</cp:coreProperties>
</file>