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93E8" w14:textId="6DBA26AF" w:rsidR="00847FF1" w:rsidRPr="00063C20" w:rsidRDefault="00063C20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Na osnovu članka 15. stavka 2. Zakona o javnoj nabavi Narodne novine broj 120</w:t>
      </w:r>
      <w:r>
        <w:rPr>
          <w:rFonts w:ascii="Times New Roman" w:eastAsia="Georgia" w:hAnsi="Times New Roman" w:cs="Times New Roman"/>
          <w:sz w:val="24"/>
          <w:szCs w:val="24"/>
        </w:rPr>
        <w:t xml:space="preserve">/ 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16 i članka 24. Statuta osnovna škola Vladimir Nazor Slavonski Brod, </w:t>
      </w:r>
      <w:r>
        <w:rPr>
          <w:rFonts w:ascii="Times New Roman" w:eastAsia="Georgia" w:hAnsi="Times New Roman" w:cs="Times New Roman"/>
          <w:sz w:val="24"/>
          <w:szCs w:val="24"/>
        </w:rPr>
        <w:t>Š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kolski odbor je na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sjednici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održanoj 29. prosinca 2022. godine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donio</w:t>
      </w:r>
      <w:proofErr w:type="spellEnd"/>
    </w:p>
    <w:p w14:paraId="13D9E07C" w14:textId="77777777" w:rsidR="00847FF1" w:rsidRPr="00063C20" w:rsidRDefault="00063C20">
      <w:pPr>
        <w:spacing w:before="240" w:line="288" w:lineRule="auto"/>
        <w:rPr>
          <w:rFonts w:ascii="Times New Roman" w:hAnsi="Times New Roman" w:cs="Times New Roman"/>
          <w:sz w:val="24"/>
          <w:szCs w:val="24"/>
        </w:rPr>
      </w:pPr>
      <w:bookmarkStart w:id="0" w:name="i_opća_odredba"/>
      <w:r w:rsidRPr="00063C20">
        <w:rPr>
          <w:rFonts w:ascii="Times New Roman" w:eastAsia="Georgia" w:hAnsi="Times New Roman" w:cs="Times New Roman"/>
          <w:b/>
          <w:sz w:val="24"/>
          <w:szCs w:val="24"/>
        </w:rPr>
        <w:t>I. OPĆA ODREDBA</w:t>
      </w:r>
      <w:bookmarkEnd w:id="0"/>
    </w:p>
    <w:p w14:paraId="2885A72D" w14:textId="77777777" w:rsidR="00847FF1" w:rsidRPr="00063C20" w:rsidRDefault="00063C20" w:rsidP="00063C20">
      <w:pPr>
        <w:spacing w:after="210"/>
        <w:jc w:val="center"/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hAnsi="Times New Roman" w:cs="Times New Roman"/>
          <w:b/>
          <w:sz w:val="24"/>
          <w:szCs w:val="24"/>
        </w:rPr>
        <w:t>PRAVILNIK</w:t>
      </w:r>
      <w:r w:rsidRPr="00063C20">
        <w:rPr>
          <w:rFonts w:ascii="Times New Roman" w:hAnsi="Times New Roman" w:cs="Times New Roman"/>
          <w:sz w:val="24"/>
          <w:szCs w:val="24"/>
        </w:rPr>
        <w:br/>
        <w:t>o provedbi pos</w:t>
      </w:r>
      <w:r w:rsidRPr="00063C20">
        <w:rPr>
          <w:rFonts w:ascii="Times New Roman" w:hAnsi="Times New Roman" w:cs="Times New Roman"/>
          <w:sz w:val="24"/>
          <w:szCs w:val="24"/>
        </w:rPr>
        <w:t>tupaka jednostavne nabave</w:t>
      </w:r>
    </w:p>
    <w:p w14:paraId="2A6B30AE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članak_1"/>
      <w:r w:rsidRPr="00063C20">
        <w:rPr>
          <w:rFonts w:ascii="Times New Roman" w:eastAsia="Georgia" w:hAnsi="Times New Roman" w:cs="Times New Roman"/>
          <w:b/>
          <w:sz w:val="24"/>
          <w:szCs w:val="24"/>
        </w:rPr>
        <w:t>Članak 1.</w:t>
      </w:r>
      <w:bookmarkEnd w:id="1"/>
    </w:p>
    <w:p w14:paraId="6D375A0D" w14:textId="296B0B63" w:rsidR="00847FF1" w:rsidRPr="00063C20" w:rsidRDefault="00063C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Ovim se Pravilnikom uređuju postupci, pravila i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uvjeti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za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nabavu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robe i usluga u </w:t>
      </w:r>
      <w:r>
        <w:rPr>
          <w:rFonts w:ascii="Times New Roman" w:eastAsia="Georgia" w:hAnsi="Times New Roman" w:cs="Times New Roman"/>
          <w:sz w:val="24"/>
          <w:szCs w:val="24"/>
        </w:rPr>
        <w:t>O</w:t>
      </w:r>
      <w:r w:rsidRPr="00063C20">
        <w:rPr>
          <w:rFonts w:ascii="Times New Roman" w:eastAsia="Georgia" w:hAnsi="Times New Roman" w:cs="Times New Roman"/>
          <w:sz w:val="24"/>
          <w:szCs w:val="24"/>
        </w:rPr>
        <w:t>snovna škola</w:t>
      </w:r>
      <w:r>
        <w:rPr>
          <w:rFonts w:ascii="Times New Roman" w:eastAsia="Georgia" w:hAnsi="Times New Roman" w:cs="Times New Roman"/>
          <w:sz w:val="24"/>
          <w:szCs w:val="24"/>
        </w:rPr>
        <w:t>“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Vladimir Nazor</w:t>
      </w:r>
      <w:r>
        <w:rPr>
          <w:rFonts w:ascii="Times New Roman" w:eastAsia="Georgia" w:hAnsi="Times New Roman" w:cs="Times New Roman"/>
          <w:sz w:val="24"/>
          <w:szCs w:val="24"/>
        </w:rPr>
        <w:t xml:space="preserve">“ 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Slavonski Brod (u daljnjem tekstu: Naručitelj) čija je procenjena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vrijednost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bez poreza na dodanu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vrijednost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(PDV) manja od 200.000,00 kuna (26.544,60 eura), te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nabavu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radova čija je procenjena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vrijednost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bez PDV-a manja od 500.000,00 kuna (66.361,40 eura) (u daljnjem tekstu: jednostavna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nabava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063C20">
        <w:rPr>
          <w:rFonts w:ascii="Times New Roman" w:eastAsia="Georgia" w:hAnsi="Times New Roman" w:cs="Times New Roman"/>
          <w:sz w:val="24"/>
          <w:szCs w:val="24"/>
        </w:rPr>
        <w:t>), na koju se ne primenjuje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Zakon o javnoj nabavi.</w:t>
      </w:r>
    </w:p>
    <w:p w14:paraId="7F869290" w14:textId="77777777" w:rsidR="00847FF1" w:rsidRPr="00063C20" w:rsidRDefault="00063C20" w:rsidP="00063C20">
      <w:pPr>
        <w:spacing w:before="24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ii_načela_javne_nabave"/>
      <w:r w:rsidRPr="00063C20">
        <w:rPr>
          <w:rFonts w:ascii="Times New Roman" w:eastAsia="Georgia" w:hAnsi="Times New Roman" w:cs="Times New Roman"/>
          <w:b/>
          <w:sz w:val="24"/>
          <w:szCs w:val="24"/>
        </w:rPr>
        <w:t>II. NAČELA JAVN</w:t>
      </w:r>
      <w:r w:rsidRPr="00063C20">
        <w:rPr>
          <w:rFonts w:ascii="Times New Roman" w:eastAsia="Georgia" w:hAnsi="Times New Roman" w:cs="Times New Roman"/>
          <w:b/>
          <w:sz w:val="24"/>
          <w:szCs w:val="24"/>
        </w:rPr>
        <w:t>E NABAVE</w:t>
      </w:r>
      <w:bookmarkEnd w:id="2"/>
    </w:p>
    <w:p w14:paraId="68B1A99A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članak_2"/>
      <w:r w:rsidRPr="00063C20">
        <w:rPr>
          <w:rFonts w:ascii="Times New Roman" w:eastAsia="Georgia" w:hAnsi="Times New Roman" w:cs="Times New Roman"/>
          <w:b/>
          <w:sz w:val="24"/>
          <w:szCs w:val="24"/>
        </w:rPr>
        <w:t>Članak 2.</w:t>
      </w:r>
      <w:bookmarkEnd w:id="3"/>
    </w:p>
    <w:p w14:paraId="02C46C90" w14:textId="4F25C01D" w:rsidR="00847FF1" w:rsidRPr="00063C20" w:rsidRDefault="00063C2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U provedbi postupaka nabave iz ovoga Pravilnika, Naručitelj je obvezan poticati tržišno nadmetanje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gdje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god je to moguće, osigurati jednak tretman svim gospodarskim subjektima koji sudeluju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u postupku nabave te transparentnost postupaka</w:t>
      </w:r>
      <w:r w:rsidRPr="00063C20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44858E34" w14:textId="42A58D7A" w:rsidR="00847FF1" w:rsidRPr="00063C20" w:rsidRDefault="00063C2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Naručitelj je obvezan primenjivati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odredbe ovoga Pravilnika na način koji omogućava učinkovitu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nabavu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te ekonomično i svrhovito trošenje proračunskih sredstava.</w:t>
      </w:r>
    </w:p>
    <w:p w14:paraId="52AD3C14" w14:textId="77777777" w:rsidR="00847FF1" w:rsidRPr="00063C20" w:rsidRDefault="00063C20" w:rsidP="00063C20">
      <w:pPr>
        <w:spacing w:before="24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iii_postupci_jednostavne_nabave"/>
      <w:r w:rsidRPr="00063C20">
        <w:rPr>
          <w:rFonts w:ascii="Times New Roman" w:hAnsi="Times New Roman" w:cs="Times New Roman"/>
          <w:b/>
          <w:sz w:val="24"/>
          <w:szCs w:val="24"/>
        </w:rPr>
        <w:t>III. POSTUPCI JEDNOSTAVNE NABAVE</w:t>
      </w:r>
      <w:bookmarkEnd w:id="4"/>
    </w:p>
    <w:p w14:paraId="5AE6BE47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članak_3"/>
      <w:r w:rsidRPr="00063C20">
        <w:rPr>
          <w:rFonts w:ascii="Times New Roman" w:eastAsia="Georgia" w:hAnsi="Times New Roman" w:cs="Times New Roman"/>
          <w:b/>
          <w:sz w:val="24"/>
          <w:szCs w:val="24"/>
        </w:rPr>
        <w:t>Članak 3.</w:t>
      </w:r>
      <w:bookmarkEnd w:id="5"/>
    </w:p>
    <w:p w14:paraId="611EA306" w14:textId="77777777" w:rsidR="00847FF1" w:rsidRPr="00063C20" w:rsidRDefault="00063C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hAnsi="Times New Roman" w:cs="Times New Roman"/>
          <w:sz w:val="24"/>
          <w:szCs w:val="24"/>
        </w:rPr>
        <w:t>Postupci jednostavne nabave u smislu ovoga Pravil</w:t>
      </w:r>
      <w:r w:rsidRPr="00063C20">
        <w:rPr>
          <w:rFonts w:ascii="Times New Roman" w:hAnsi="Times New Roman" w:cs="Times New Roman"/>
          <w:sz w:val="24"/>
          <w:szCs w:val="24"/>
        </w:rPr>
        <w:t>nika jesu:</w:t>
      </w:r>
    </w:p>
    <w:p w14:paraId="6F611955" w14:textId="77777777" w:rsidR="00847FF1" w:rsidRPr="00063C20" w:rsidRDefault="00063C2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hAnsi="Times New Roman" w:cs="Times New Roman"/>
          <w:sz w:val="24"/>
          <w:szCs w:val="24"/>
        </w:rPr>
        <w:t>Javno prikupljanje ponuda,</w:t>
      </w:r>
    </w:p>
    <w:p w14:paraId="7B15D141" w14:textId="77777777" w:rsidR="00847FF1" w:rsidRPr="00063C20" w:rsidRDefault="00063C2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Ograničeno prikupljanje ponuda,</w:t>
      </w:r>
    </w:p>
    <w:p w14:paraId="0F09A2BA" w14:textId="77777777" w:rsidR="00847FF1" w:rsidRPr="00063C20" w:rsidRDefault="00063C2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hAnsi="Times New Roman" w:cs="Times New Roman"/>
          <w:sz w:val="24"/>
          <w:szCs w:val="24"/>
        </w:rPr>
        <w:t>Izravno ugovaranje</w:t>
      </w:r>
    </w:p>
    <w:p w14:paraId="7FB473A3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m_1_javno_prikupljanje_ponuda"/>
      <w:r w:rsidRPr="00063C20">
        <w:rPr>
          <w:rFonts w:ascii="Times New Roman" w:hAnsi="Times New Roman" w:cs="Times New Roman"/>
          <w:b/>
          <w:sz w:val="24"/>
          <w:szCs w:val="24"/>
        </w:rPr>
        <w:t>1. Javno prikupljanje ponuda</w:t>
      </w:r>
      <w:bookmarkEnd w:id="6"/>
    </w:p>
    <w:p w14:paraId="48C52BA6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članak_4"/>
      <w:r w:rsidRPr="00063C20">
        <w:rPr>
          <w:rFonts w:ascii="Times New Roman" w:eastAsia="Georgia" w:hAnsi="Times New Roman" w:cs="Times New Roman"/>
          <w:b/>
          <w:sz w:val="24"/>
          <w:szCs w:val="24"/>
        </w:rPr>
        <w:t>Članak 4.</w:t>
      </w:r>
      <w:bookmarkEnd w:id="7"/>
    </w:p>
    <w:p w14:paraId="4F286DD3" w14:textId="77777777" w:rsidR="00847FF1" w:rsidRPr="00063C20" w:rsidRDefault="00063C2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Javno prikupljanje ponuda je postupak nabave u kojem na temelju javno objavljenog poziva za prikupljanje ponuda svaki zainteresi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rani gospodarski subjekt može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podnijeti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ponudu.</w:t>
      </w:r>
    </w:p>
    <w:p w14:paraId="5D0A0E6B" w14:textId="16845EF2" w:rsidR="00847FF1" w:rsidRPr="00063C20" w:rsidRDefault="00063C2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lastRenderedPageBreak/>
        <w:t>Javno prikupljanje ponuda provodi se, u pravilu, za nabave robe i usluga čija je procenjena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vrijednost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bez PDV-a jednaka ili veća od 70.000,00 kuna (9.290,60 eura) te za nabave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radova čija je procenjena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v</w:t>
      </w:r>
      <w:r w:rsidRPr="00063C20">
        <w:rPr>
          <w:rFonts w:ascii="Times New Roman" w:eastAsia="Georgia" w:hAnsi="Times New Roman" w:cs="Times New Roman"/>
          <w:sz w:val="24"/>
          <w:szCs w:val="24"/>
        </w:rPr>
        <w:t>rijednost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bez PDV-a jednaka ili veća od 200.000,00 kuna (26.544,60 eura).</w:t>
      </w:r>
    </w:p>
    <w:p w14:paraId="65D805BF" w14:textId="7066E49D" w:rsidR="00847FF1" w:rsidRPr="00063C20" w:rsidRDefault="00063C2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Poziv za javno prikupljanje ponuda objavljuje se na internet stranic</w:t>
      </w:r>
      <w:r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pod Javna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nabava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(u daljnjem tekstu: Internet stranica Naručitelja - Javna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nabava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>).</w:t>
      </w:r>
    </w:p>
    <w:p w14:paraId="2B61594A" w14:textId="77777777" w:rsidR="00847FF1" w:rsidRPr="00063C20" w:rsidRDefault="00063C2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Istovremeno s objavom poziva na internet stranici Naručitelja - Javna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nabava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>, poziv se može uputiti i na adrese najmanje tri gospodarska subjekta.</w:t>
      </w:r>
    </w:p>
    <w:p w14:paraId="50AB2ABF" w14:textId="756718D9" w:rsidR="00847FF1" w:rsidRPr="00063C20" w:rsidRDefault="00063C2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Ponude zapremljene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na temelju poziva iz stavka 3. ovoga članka imaju jednaki status u postupku pregleda i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ocjene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ponuda kao i ponude zapremljene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na temelju poziva iz stavka 4. ovoga članka.</w:t>
      </w:r>
    </w:p>
    <w:p w14:paraId="5193CA6F" w14:textId="77777777" w:rsidR="00847FF1" w:rsidRPr="00063C20" w:rsidRDefault="00063C2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Poziv iz stavka 3. ovoga članka može se, umjesto objave na internet stranici Naručit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elja - Javna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nabava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, objaviti i u Elektroničkom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oglasniku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javne nabave Republike Hrvatske (EOJN), ovisno o prirodi predmeta nabave i razini tržišnog natjecanja.</w:t>
      </w:r>
    </w:p>
    <w:p w14:paraId="2DC9F77E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m_2_ograničeno_prikupljanje_ponuda"/>
      <w:r w:rsidRPr="00063C20">
        <w:rPr>
          <w:rFonts w:ascii="Times New Roman" w:eastAsia="Georgia" w:hAnsi="Times New Roman" w:cs="Times New Roman"/>
          <w:b/>
          <w:sz w:val="24"/>
          <w:szCs w:val="24"/>
        </w:rPr>
        <w:t>2. Ograničeno prikupljanje ponuda</w:t>
      </w:r>
      <w:bookmarkEnd w:id="8"/>
    </w:p>
    <w:p w14:paraId="38285738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članak_5"/>
      <w:r w:rsidRPr="00063C20">
        <w:rPr>
          <w:rFonts w:ascii="Times New Roman" w:eastAsia="Georgia" w:hAnsi="Times New Roman" w:cs="Times New Roman"/>
          <w:b/>
          <w:sz w:val="24"/>
          <w:szCs w:val="24"/>
        </w:rPr>
        <w:t>Članak 5.</w:t>
      </w:r>
      <w:bookmarkEnd w:id="9"/>
    </w:p>
    <w:p w14:paraId="7EA6CCE4" w14:textId="700D87DB" w:rsidR="00847FF1" w:rsidRPr="00063C20" w:rsidRDefault="00063C2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Ograničeno prikupljanje ponuda je postupak nabave u kojem Naručitelj poziva najmanje tri gospodarska subjekta po vlastitom odabiru da dostave ponudu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sukladno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uvetima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i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zahtjevima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iz poziva na dostavu ponuda.</w:t>
      </w:r>
    </w:p>
    <w:p w14:paraId="600F46F4" w14:textId="77777777" w:rsidR="00847FF1" w:rsidRPr="00063C20" w:rsidRDefault="00063C2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Ograničeno prikupljanje ponuda provodi se za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na</w:t>
      </w:r>
      <w:r w:rsidRPr="00063C20">
        <w:rPr>
          <w:rFonts w:ascii="Times New Roman" w:eastAsia="Georgia" w:hAnsi="Times New Roman" w:cs="Times New Roman"/>
          <w:sz w:val="24"/>
          <w:szCs w:val="24"/>
        </w:rPr>
        <w:t>bavu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roba, usluga i radova čija je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procijenjena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vrijednost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bez PDV-a jednaka ili veća od 20.000,00 kuna (2.654,50 eura), a manja od 70.000,00 kuna (9.290,60 eura).</w:t>
      </w:r>
    </w:p>
    <w:p w14:paraId="4521EFDB" w14:textId="77777777" w:rsidR="00847FF1" w:rsidRPr="00063C20" w:rsidRDefault="00063C2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Poziv na dostavu ponuda upućuje se gospodarskim subjektima na dokaziv način putem ovlaštenog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pružatelja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poštanskih usluga ili druge odgovarajuće kurirske službe,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faxom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ili elektroničkom poštom.</w:t>
      </w:r>
    </w:p>
    <w:p w14:paraId="41FB9002" w14:textId="77777777" w:rsidR="00847FF1" w:rsidRPr="00063C20" w:rsidRDefault="00063C2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Poziv na dostavu ponuda iz stavka 2. ovoga članka, dodatno se može objaviti i na internet stranici Naručitelja - Javna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nabava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AD06255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m_3_izravno_ugovaranje"/>
      <w:r w:rsidRPr="00063C20">
        <w:rPr>
          <w:rFonts w:ascii="Times New Roman" w:hAnsi="Times New Roman" w:cs="Times New Roman"/>
          <w:b/>
          <w:sz w:val="24"/>
          <w:szCs w:val="24"/>
        </w:rPr>
        <w:t>3. Izravno ugovaranje</w:t>
      </w:r>
      <w:bookmarkEnd w:id="10"/>
    </w:p>
    <w:p w14:paraId="57594D44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članak_6"/>
      <w:r w:rsidRPr="00063C20">
        <w:rPr>
          <w:rFonts w:ascii="Times New Roman" w:eastAsia="Georgia" w:hAnsi="Times New Roman" w:cs="Times New Roman"/>
          <w:b/>
          <w:sz w:val="24"/>
          <w:szCs w:val="24"/>
        </w:rPr>
        <w:t>Člana</w:t>
      </w:r>
      <w:r w:rsidRPr="00063C20">
        <w:rPr>
          <w:rFonts w:ascii="Times New Roman" w:eastAsia="Georgia" w:hAnsi="Times New Roman" w:cs="Times New Roman"/>
          <w:b/>
          <w:sz w:val="24"/>
          <w:szCs w:val="24"/>
        </w:rPr>
        <w:t>k 6.</w:t>
      </w:r>
      <w:bookmarkEnd w:id="11"/>
    </w:p>
    <w:p w14:paraId="17F6033F" w14:textId="25BB2C09" w:rsidR="00847FF1" w:rsidRPr="00063C20" w:rsidRDefault="00063C2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Izravno ugovaranje je postupak nabave u kojem Naručitelj izdaje narud</w:t>
      </w:r>
      <w:r>
        <w:rPr>
          <w:rFonts w:ascii="Times New Roman" w:eastAsia="Georgia" w:hAnsi="Times New Roman" w:cs="Times New Roman"/>
          <w:sz w:val="24"/>
          <w:szCs w:val="24"/>
        </w:rPr>
        <w:t>ž</w:t>
      </w:r>
      <w:r w:rsidRPr="00063C20">
        <w:rPr>
          <w:rFonts w:ascii="Times New Roman" w:eastAsia="Georgia" w:hAnsi="Times New Roman" w:cs="Times New Roman"/>
          <w:sz w:val="24"/>
          <w:szCs w:val="24"/>
        </w:rPr>
        <w:t>benicu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ili sklapa ugovor s jednim gospodarskim subjektom.</w:t>
      </w:r>
    </w:p>
    <w:p w14:paraId="53E73DAF" w14:textId="780F7B0F" w:rsidR="00847FF1" w:rsidRPr="00063C20" w:rsidRDefault="00063C2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Izravno ugovaranje u pravilu se provodi za nabave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robe, usluga i radova čija je procenjena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vrijednost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bez PDV-a manja od 2</w:t>
      </w:r>
      <w:r w:rsidRPr="00063C20">
        <w:rPr>
          <w:rFonts w:ascii="Times New Roman" w:eastAsia="Georgia" w:hAnsi="Times New Roman" w:cs="Times New Roman"/>
          <w:sz w:val="24"/>
          <w:szCs w:val="24"/>
        </w:rPr>
        <w:t>0.000,00 kuna (2.654,50 eura).</w:t>
      </w:r>
    </w:p>
    <w:p w14:paraId="69364C72" w14:textId="1A6D2D27" w:rsidR="00847FF1" w:rsidRPr="00063C20" w:rsidRDefault="00063C2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Narudžbenica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ili poziv za sklapanje ugovora upućuje se gospodarskom subjektu u pravilu elektroničkom poštom.</w:t>
      </w:r>
    </w:p>
    <w:p w14:paraId="631FA481" w14:textId="77777777" w:rsidR="00847FF1" w:rsidRPr="00063C20" w:rsidRDefault="00063C2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Iznimno od odredbe stavka 2. ovoga članka, ugovor o nabavi može se sklopiti izravnim ugovaranjem s jednim gospodarskim subjektom i za nabave robe, usluga i radova čija je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procijenjena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vrijednost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bez PDV-a veća od 20.000,00 kuna (2.654,50 eura) u sljedećim 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slučajevima: nabave usluga od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ponuditelja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čiji se odabir predlaže zbog specijalističkih stručnih znanja i posebnih okolnosti (konzultantske usluge, specijalističke usluge, tehnički razlozi i slično), nabave robe zbog posebnih okolnosti ili po posebnim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uvje</w:t>
      </w:r>
      <w:r w:rsidRPr="00063C20">
        <w:rPr>
          <w:rFonts w:ascii="Times New Roman" w:eastAsia="Georgia" w:hAnsi="Times New Roman" w:cs="Times New Roman"/>
          <w:sz w:val="24"/>
          <w:szCs w:val="24"/>
        </w:rPr>
        <w:t>tima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, kada zbog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umjetničkih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razloga i/ili razloga povezanih sa zaštitom isključivih prava ugovor može izvršiti samo određeni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ponuditelj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(pr. koncesionar), nabave zdravstvenih usluga, socijalnih usluga, usluga obrazovanja, konzervatorskih usluga, usluga hot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elskog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smještaja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, restoranskih usluga i usluga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cateringa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, kada u postupku javnog prikupljanja ponuda ili ograničenog prikupljanja ponuda nije dostavljena nijedna ponuda, a postupak jednostavne nabave se ponavlja, žurne nabave uzrokovane događajima koji se 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nisu mogli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unaprijed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predvidjeti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, u slučaju kada osnivač škole, grad Slavonski Brod (u daljnjem tekstu: Osnivač), provodi zajedničku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nabavu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za više naručitelja.</w:t>
      </w:r>
    </w:p>
    <w:p w14:paraId="4FF6C2B4" w14:textId="77777777" w:rsidR="00847FF1" w:rsidRPr="00063C20" w:rsidRDefault="00063C2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U slučaju potrebe sklapanja ugovora izravnom pogodbom iz drugih objektivno opravdanih razloga v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ezanih za prirodu predmeta nabave ili izvršenje ugovora, osim u slučajevima iz stavka 4. ovoga članka, suglasnost za sklapanje ugovora daje školski odbor na temelju obrazloženog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prijedloga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ravnatelja.</w:t>
      </w:r>
    </w:p>
    <w:p w14:paraId="48984510" w14:textId="77777777" w:rsidR="00847FF1" w:rsidRPr="00063C20" w:rsidRDefault="00063C20">
      <w:pPr>
        <w:spacing w:before="240" w:line="288" w:lineRule="auto"/>
        <w:rPr>
          <w:rFonts w:ascii="Times New Roman" w:hAnsi="Times New Roman" w:cs="Times New Roman"/>
          <w:sz w:val="24"/>
          <w:szCs w:val="24"/>
        </w:rPr>
      </w:pPr>
      <w:bookmarkStart w:id="12" w:name="iv_provedba_postupaka_jednostavne_nabave"/>
      <w:r w:rsidRPr="00063C20">
        <w:rPr>
          <w:rFonts w:ascii="Times New Roman" w:hAnsi="Times New Roman" w:cs="Times New Roman"/>
          <w:b/>
          <w:sz w:val="24"/>
          <w:szCs w:val="24"/>
        </w:rPr>
        <w:t>IV. PROVEDBA POSTUPAKA JEDNOSTAVNE NABAVE</w:t>
      </w:r>
      <w:bookmarkEnd w:id="12"/>
    </w:p>
    <w:p w14:paraId="149E5034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članak_7"/>
      <w:r w:rsidRPr="00063C20">
        <w:rPr>
          <w:rFonts w:ascii="Times New Roman" w:eastAsia="Georgia" w:hAnsi="Times New Roman" w:cs="Times New Roman"/>
          <w:b/>
          <w:sz w:val="24"/>
          <w:szCs w:val="24"/>
        </w:rPr>
        <w:t>Članak 7.</w:t>
      </w:r>
      <w:bookmarkEnd w:id="13"/>
    </w:p>
    <w:p w14:paraId="1877A91E" w14:textId="77777777" w:rsidR="00847FF1" w:rsidRPr="00063C20" w:rsidRDefault="00063C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Pos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tupak nabave, iz članka 4. ovog Pravilnika čija je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procijenjena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vrijednost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veća od 70.000,00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kn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(9.290,60 eura), priprema i provodi Osnivač.</w:t>
      </w:r>
    </w:p>
    <w:p w14:paraId="419FAFA7" w14:textId="77777777" w:rsidR="00847FF1" w:rsidRPr="00063C20" w:rsidRDefault="00063C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Postupak nabave, iz članka 4. ovog Pravilnika čija je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procijenjena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vrijednost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veća od 70.000,00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kn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(9.290,60 eura),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provode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djelatnici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Osnivača, pripremaju i provode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Povjerenstvo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za provođenje jednostavne nabave Naručitelja (u daljnjem tekstu: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Povjerenstvo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>).</w:t>
      </w:r>
    </w:p>
    <w:p w14:paraId="262265A6" w14:textId="77777777" w:rsidR="00847FF1" w:rsidRPr="00063C20" w:rsidRDefault="00063C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Postupak nabave, iz članka 5. ovog Pravilnika čija je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procijenjena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vrijednost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veća od 20.000,00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kn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(2.654,50 eur</w:t>
      </w: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a), a manja od 70.000,00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kn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(9.290,60 eura), priprema i provodi </w:t>
      </w: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Povjerenstvo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uz prethodnu suglasnost Osnivača.</w:t>
      </w:r>
    </w:p>
    <w:p w14:paraId="10A24BD4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članak_8"/>
      <w:r w:rsidRPr="00063C20">
        <w:rPr>
          <w:rFonts w:ascii="Times New Roman" w:eastAsia="Georgia" w:hAnsi="Times New Roman" w:cs="Times New Roman"/>
          <w:b/>
          <w:sz w:val="24"/>
          <w:szCs w:val="24"/>
        </w:rPr>
        <w:t>Članak 8.</w:t>
      </w:r>
      <w:bookmarkEnd w:id="14"/>
    </w:p>
    <w:p w14:paraId="3D43B22C" w14:textId="77777777" w:rsidR="00847FF1" w:rsidRPr="00063C20" w:rsidRDefault="00063C2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Povjerenstvo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Odlukom imenuje ravnatelj škole.</w:t>
      </w:r>
    </w:p>
    <w:p w14:paraId="691717A0" w14:textId="77777777" w:rsidR="00847FF1" w:rsidRPr="00063C20" w:rsidRDefault="00063C2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Povjerenstvo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broji tri člana.</w:t>
      </w:r>
    </w:p>
    <w:p w14:paraId="266CBD02" w14:textId="562C59BB" w:rsidR="00063C20" w:rsidRPr="00063C20" w:rsidRDefault="00063C20" w:rsidP="00063C20">
      <w:pPr>
        <w:numPr>
          <w:ilvl w:val="0"/>
          <w:numId w:val="8"/>
        </w:numPr>
        <w:spacing w:before="24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3C20">
        <w:rPr>
          <w:rFonts w:ascii="Times New Roman" w:eastAsia="Georgia" w:hAnsi="Times New Roman" w:cs="Times New Roman"/>
          <w:sz w:val="24"/>
          <w:szCs w:val="24"/>
        </w:rPr>
        <w:t>Povjerenstvo</w:t>
      </w:r>
      <w:proofErr w:type="spellEnd"/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 imenovano za ...</w:t>
      </w:r>
      <w:bookmarkStart w:id="15" w:name="v_dokumentacija_u_postupku_jednos_88ddb3"/>
    </w:p>
    <w:p w14:paraId="2A8A02AB" w14:textId="70C73C99" w:rsidR="00847FF1" w:rsidRPr="00063C20" w:rsidRDefault="00063C20" w:rsidP="00063C20">
      <w:pPr>
        <w:numPr>
          <w:ilvl w:val="0"/>
          <w:numId w:val="8"/>
        </w:numPr>
        <w:spacing w:before="240" w:line="288" w:lineRule="auto"/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hAnsi="Times New Roman" w:cs="Times New Roman"/>
          <w:b/>
          <w:sz w:val="24"/>
          <w:szCs w:val="24"/>
        </w:rPr>
        <w:t>V. DOKUMENTACIJA U POSTUPKU JEDNOSTAVNE NABAVE</w:t>
      </w:r>
      <w:bookmarkEnd w:id="15"/>
    </w:p>
    <w:p w14:paraId="0B95135F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članak_9"/>
      <w:r w:rsidRPr="00063C20">
        <w:rPr>
          <w:rFonts w:ascii="Times New Roman" w:eastAsia="Georgia" w:hAnsi="Times New Roman" w:cs="Times New Roman"/>
          <w:b/>
          <w:sz w:val="24"/>
          <w:szCs w:val="24"/>
        </w:rPr>
        <w:t>Članak 9.</w:t>
      </w:r>
      <w:bookmarkEnd w:id="16"/>
    </w:p>
    <w:p w14:paraId="61C52759" w14:textId="77777777" w:rsidR="00847FF1" w:rsidRPr="00063C20" w:rsidRDefault="00063C20">
      <w:pPr>
        <w:spacing w:before="240" w:line="288" w:lineRule="auto"/>
        <w:rPr>
          <w:rFonts w:ascii="Times New Roman" w:hAnsi="Times New Roman" w:cs="Times New Roman"/>
          <w:sz w:val="24"/>
          <w:szCs w:val="24"/>
        </w:rPr>
      </w:pPr>
      <w:bookmarkStart w:id="17" w:name="ix_završne_odredbe"/>
      <w:r w:rsidRPr="00063C20">
        <w:rPr>
          <w:rFonts w:ascii="Times New Roman" w:eastAsia="Georgia" w:hAnsi="Times New Roman" w:cs="Times New Roman"/>
          <w:b/>
          <w:sz w:val="24"/>
          <w:szCs w:val="24"/>
        </w:rPr>
        <w:lastRenderedPageBreak/>
        <w:t>IX. ZAVRŠNE ODREDBE</w:t>
      </w:r>
      <w:bookmarkEnd w:id="17"/>
    </w:p>
    <w:p w14:paraId="63837EC3" w14:textId="77777777" w:rsidR="00847FF1" w:rsidRPr="00063C20" w:rsidRDefault="00063C20" w:rsidP="00063C20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članak_14"/>
      <w:r w:rsidRPr="00063C20">
        <w:rPr>
          <w:rFonts w:ascii="Times New Roman" w:eastAsia="Georgia" w:hAnsi="Times New Roman" w:cs="Times New Roman"/>
          <w:b/>
          <w:sz w:val="24"/>
          <w:szCs w:val="24"/>
        </w:rPr>
        <w:t>Članak 14.</w:t>
      </w:r>
      <w:bookmarkEnd w:id="18"/>
    </w:p>
    <w:p w14:paraId="46A2DB3A" w14:textId="70C826FC" w:rsidR="00847FF1" w:rsidRPr="00063C20" w:rsidRDefault="00063C2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 xml:space="preserve">Ovaj Pravilnik stupa na snagu osmoga dana od dana objave u osnovna škola Vladimir Nazor Slavonski Brod, </w:t>
      </w:r>
      <w:r>
        <w:rPr>
          <w:rFonts w:ascii="Times New Roman" w:eastAsia="Georgia" w:hAnsi="Times New Roman" w:cs="Times New Roman"/>
          <w:sz w:val="24"/>
          <w:szCs w:val="24"/>
        </w:rPr>
        <w:t>Franje Marinica 9</w:t>
      </w:r>
      <w:r w:rsidRPr="00063C20">
        <w:rPr>
          <w:rFonts w:ascii="Times New Roman" w:eastAsia="Georgia" w:hAnsi="Times New Roman" w:cs="Times New Roman"/>
          <w:sz w:val="24"/>
          <w:szCs w:val="24"/>
        </w:rPr>
        <w:t>, Slavonski Brod.</w:t>
      </w:r>
    </w:p>
    <w:p w14:paraId="70C1187C" w14:textId="77777777" w:rsidR="00847FF1" w:rsidRPr="00063C20" w:rsidRDefault="00063C2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Ovaj Pravilnik će se objaviti na Internet stranici Naručitelja.</w:t>
      </w:r>
    </w:p>
    <w:p w14:paraId="3AD533C6" w14:textId="77777777" w:rsidR="00847FF1" w:rsidRPr="00063C20" w:rsidRDefault="00063C20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hAnsi="Times New Roman" w:cs="Times New Roman"/>
          <w:sz w:val="24"/>
          <w:szCs w:val="24"/>
        </w:rPr>
        <w:t>KLASA: 011-</w:t>
      </w:r>
      <w:r w:rsidRPr="00063C20">
        <w:rPr>
          <w:rFonts w:ascii="Times New Roman" w:hAnsi="Times New Roman" w:cs="Times New Roman"/>
          <w:sz w:val="24"/>
          <w:szCs w:val="24"/>
        </w:rPr>
        <w:t>03/22-02/01</w:t>
      </w:r>
      <w:r w:rsidRPr="00063C20">
        <w:rPr>
          <w:rFonts w:ascii="Times New Roman" w:hAnsi="Times New Roman" w:cs="Times New Roman"/>
          <w:sz w:val="24"/>
          <w:szCs w:val="24"/>
        </w:rPr>
        <w:br/>
        <w:t>URBROJ: 2178-1-23-1</w:t>
      </w:r>
      <w:r w:rsidRPr="00063C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63C20">
        <w:rPr>
          <w:rFonts w:ascii="Times New Roman" w:hAnsi="Times New Roman" w:cs="Times New Roman"/>
          <w:sz w:val="24"/>
          <w:szCs w:val="24"/>
        </w:rPr>
        <w:t>Slav</w:t>
      </w:r>
      <w:proofErr w:type="spellEnd"/>
      <w:r w:rsidRPr="00063C20">
        <w:rPr>
          <w:rFonts w:ascii="Times New Roman" w:hAnsi="Times New Roman" w:cs="Times New Roman"/>
          <w:sz w:val="24"/>
          <w:szCs w:val="24"/>
        </w:rPr>
        <w:t>. Brod, 29. prosinca 2022.g.</w:t>
      </w:r>
    </w:p>
    <w:p w14:paraId="20300DF8" w14:textId="32FD8DA0" w:rsidR="00847FF1" w:rsidRPr="00063C20" w:rsidRDefault="00063C20" w:rsidP="00063C20">
      <w:pPr>
        <w:spacing w:after="210"/>
        <w:jc w:val="right"/>
        <w:rPr>
          <w:rFonts w:ascii="Times New Roman" w:hAnsi="Times New Roman" w:cs="Times New Roman"/>
          <w:sz w:val="24"/>
          <w:szCs w:val="24"/>
        </w:rPr>
      </w:pPr>
      <w:r w:rsidRPr="00063C20">
        <w:rPr>
          <w:rFonts w:ascii="Times New Roman" w:eastAsia="Georgia" w:hAnsi="Times New Roman" w:cs="Times New Roman"/>
          <w:sz w:val="24"/>
          <w:szCs w:val="24"/>
        </w:rPr>
        <w:t>PREDSJEDNI</w:t>
      </w:r>
      <w:r>
        <w:rPr>
          <w:rFonts w:ascii="Times New Roman" w:eastAsia="Georgia" w:hAnsi="Times New Roman" w:cs="Times New Roman"/>
          <w:sz w:val="24"/>
          <w:szCs w:val="24"/>
        </w:rPr>
        <w:t xml:space="preserve">K </w:t>
      </w:r>
      <w:r w:rsidRPr="00063C20">
        <w:rPr>
          <w:rFonts w:ascii="Times New Roman" w:eastAsia="Georgia" w:hAnsi="Times New Roman" w:cs="Times New Roman"/>
          <w:sz w:val="24"/>
          <w:szCs w:val="24"/>
        </w:rPr>
        <w:t>ŠKOLSKOG ODBORA</w:t>
      </w:r>
      <w:r w:rsidRPr="00063C2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Vinko Tolić</w:t>
      </w:r>
    </w:p>
    <w:sectPr w:rsidR="00847FF1" w:rsidRPr="00063C20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4122"/>
    <w:multiLevelType w:val="hybridMultilevel"/>
    <w:tmpl w:val="0E9848DA"/>
    <w:lvl w:ilvl="0" w:tplc="428ED23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EB49B80">
      <w:numFmt w:val="decimal"/>
      <w:lvlText w:val=""/>
      <w:lvlJc w:val="left"/>
    </w:lvl>
    <w:lvl w:ilvl="2" w:tplc="2E7A873E">
      <w:numFmt w:val="decimal"/>
      <w:lvlText w:val=""/>
      <w:lvlJc w:val="left"/>
    </w:lvl>
    <w:lvl w:ilvl="3" w:tplc="EEFE40CC">
      <w:numFmt w:val="decimal"/>
      <w:lvlText w:val=""/>
      <w:lvlJc w:val="left"/>
    </w:lvl>
    <w:lvl w:ilvl="4" w:tplc="2AB25224">
      <w:numFmt w:val="decimal"/>
      <w:lvlText w:val=""/>
      <w:lvlJc w:val="left"/>
    </w:lvl>
    <w:lvl w:ilvl="5" w:tplc="8F46035E">
      <w:numFmt w:val="decimal"/>
      <w:lvlText w:val=""/>
      <w:lvlJc w:val="left"/>
    </w:lvl>
    <w:lvl w:ilvl="6" w:tplc="6BD0A3D8">
      <w:numFmt w:val="decimal"/>
      <w:lvlText w:val=""/>
      <w:lvlJc w:val="left"/>
    </w:lvl>
    <w:lvl w:ilvl="7" w:tplc="00924714">
      <w:numFmt w:val="decimal"/>
      <w:lvlText w:val=""/>
      <w:lvlJc w:val="left"/>
    </w:lvl>
    <w:lvl w:ilvl="8" w:tplc="3A74FE8A">
      <w:numFmt w:val="decimal"/>
      <w:lvlText w:val=""/>
      <w:lvlJc w:val="left"/>
    </w:lvl>
  </w:abstractNum>
  <w:abstractNum w:abstractNumId="1" w15:restartNumberingAfterBreak="0">
    <w:nsid w:val="223F76A2"/>
    <w:multiLevelType w:val="hybridMultilevel"/>
    <w:tmpl w:val="CDACC89A"/>
    <w:lvl w:ilvl="0" w:tplc="3EC8119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DC44EF2">
      <w:start w:val="1"/>
      <w:numFmt w:val="lowerLetter"/>
      <w:lvlText w:val="%2."/>
      <w:lvlJc w:val="left"/>
      <w:pPr>
        <w:tabs>
          <w:tab w:val="num" w:pos="1800"/>
        </w:tabs>
        <w:ind w:left="1440" w:hanging="360"/>
      </w:pPr>
    </w:lvl>
    <w:lvl w:ilvl="2" w:tplc="1556CE06">
      <w:numFmt w:val="decimal"/>
      <w:lvlText w:val=""/>
      <w:lvlJc w:val="left"/>
    </w:lvl>
    <w:lvl w:ilvl="3" w:tplc="5524AAB8">
      <w:numFmt w:val="decimal"/>
      <w:lvlText w:val=""/>
      <w:lvlJc w:val="left"/>
    </w:lvl>
    <w:lvl w:ilvl="4" w:tplc="F9E2DE98">
      <w:numFmt w:val="decimal"/>
      <w:lvlText w:val=""/>
      <w:lvlJc w:val="left"/>
    </w:lvl>
    <w:lvl w:ilvl="5" w:tplc="EAECFF34">
      <w:numFmt w:val="decimal"/>
      <w:lvlText w:val=""/>
      <w:lvlJc w:val="left"/>
    </w:lvl>
    <w:lvl w:ilvl="6" w:tplc="16BCAFA6">
      <w:numFmt w:val="decimal"/>
      <w:lvlText w:val=""/>
      <w:lvlJc w:val="left"/>
    </w:lvl>
    <w:lvl w:ilvl="7" w:tplc="00A4FBD8">
      <w:numFmt w:val="decimal"/>
      <w:lvlText w:val=""/>
      <w:lvlJc w:val="left"/>
    </w:lvl>
    <w:lvl w:ilvl="8" w:tplc="1B76C8A8">
      <w:numFmt w:val="decimal"/>
      <w:lvlText w:val=""/>
      <w:lvlJc w:val="left"/>
    </w:lvl>
  </w:abstractNum>
  <w:abstractNum w:abstractNumId="2" w15:restartNumberingAfterBreak="0">
    <w:nsid w:val="2B1E4DFD"/>
    <w:multiLevelType w:val="hybridMultilevel"/>
    <w:tmpl w:val="64AEED82"/>
    <w:lvl w:ilvl="0" w:tplc="423413D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BC0A9E6">
      <w:numFmt w:val="decimal"/>
      <w:lvlText w:val=""/>
      <w:lvlJc w:val="left"/>
    </w:lvl>
    <w:lvl w:ilvl="2" w:tplc="50D4583A">
      <w:numFmt w:val="decimal"/>
      <w:lvlText w:val=""/>
      <w:lvlJc w:val="left"/>
    </w:lvl>
    <w:lvl w:ilvl="3" w:tplc="418E5A0C">
      <w:numFmt w:val="decimal"/>
      <w:lvlText w:val=""/>
      <w:lvlJc w:val="left"/>
    </w:lvl>
    <w:lvl w:ilvl="4" w:tplc="CF94DE44">
      <w:numFmt w:val="decimal"/>
      <w:lvlText w:val=""/>
      <w:lvlJc w:val="left"/>
    </w:lvl>
    <w:lvl w:ilvl="5" w:tplc="7C30AC00">
      <w:numFmt w:val="decimal"/>
      <w:lvlText w:val=""/>
      <w:lvlJc w:val="left"/>
    </w:lvl>
    <w:lvl w:ilvl="6" w:tplc="FB36D8C6">
      <w:numFmt w:val="decimal"/>
      <w:lvlText w:val=""/>
      <w:lvlJc w:val="left"/>
    </w:lvl>
    <w:lvl w:ilvl="7" w:tplc="BDF88C8A">
      <w:numFmt w:val="decimal"/>
      <w:lvlText w:val=""/>
      <w:lvlJc w:val="left"/>
    </w:lvl>
    <w:lvl w:ilvl="8" w:tplc="0B24ACF0">
      <w:numFmt w:val="decimal"/>
      <w:lvlText w:val=""/>
      <w:lvlJc w:val="left"/>
    </w:lvl>
  </w:abstractNum>
  <w:abstractNum w:abstractNumId="3" w15:restartNumberingAfterBreak="0">
    <w:nsid w:val="31B471EC"/>
    <w:multiLevelType w:val="hybridMultilevel"/>
    <w:tmpl w:val="64B6272A"/>
    <w:lvl w:ilvl="0" w:tplc="B9DA994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B682B70">
      <w:numFmt w:val="decimal"/>
      <w:lvlText w:val=""/>
      <w:lvlJc w:val="left"/>
    </w:lvl>
    <w:lvl w:ilvl="2" w:tplc="BE10EC80">
      <w:numFmt w:val="decimal"/>
      <w:lvlText w:val=""/>
      <w:lvlJc w:val="left"/>
    </w:lvl>
    <w:lvl w:ilvl="3" w:tplc="6B449AA4">
      <w:numFmt w:val="decimal"/>
      <w:lvlText w:val=""/>
      <w:lvlJc w:val="left"/>
    </w:lvl>
    <w:lvl w:ilvl="4" w:tplc="1AF8162C">
      <w:numFmt w:val="decimal"/>
      <w:lvlText w:val=""/>
      <w:lvlJc w:val="left"/>
    </w:lvl>
    <w:lvl w:ilvl="5" w:tplc="0526C7C8">
      <w:numFmt w:val="decimal"/>
      <w:lvlText w:val=""/>
      <w:lvlJc w:val="left"/>
    </w:lvl>
    <w:lvl w:ilvl="6" w:tplc="C5329B3E">
      <w:numFmt w:val="decimal"/>
      <w:lvlText w:val=""/>
      <w:lvlJc w:val="left"/>
    </w:lvl>
    <w:lvl w:ilvl="7" w:tplc="04022EE8">
      <w:numFmt w:val="decimal"/>
      <w:lvlText w:val=""/>
      <w:lvlJc w:val="left"/>
    </w:lvl>
    <w:lvl w:ilvl="8" w:tplc="DAC8B458">
      <w:numFmt w:val="decimal"/>
      <w:lvlText w:val=""/>
      <w:lvlJc w:val="left"/>
    </w:lvl>
  </w:abstractNum>
  <w:abstractNum w:abstractNumId="4" w15:restartNumberingAfterBreak="0">
    <w:nsid w:val="402C2A20"/>
    <w:multiLevelType w:val="hybridMultilevel"/>
    <w:tmpl w:val="A4E2F696"/>
    <w:lvl w:ilvl="0" w:tplc="657CA24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5C6FCA6">
      <w:numFmt w:val="decimal"/>
      <w:lvlText w:val=""/>
      <w:lvlJc w:val="left"/>
    </w:lvl>
    <w:lvl w:ilvl="2" w:tplc="12161676">
      <w:numFmt w:val="decimal"/>
      <w:lvlText w:val=""/>
      <w:lvlJc w:val="left"/>
    </w:lvl>
    <w:lvl w:ilvl="3" w:tplc="EE98BC9E">
      <w:numFmt w:val="decimal"/>
      <w:lvlText w:val=""/>
      <w:lvlJc w:val="left"/>
    </w:lvl>
    <w:lvl w:ilvl="4" w:tplc="93D6ED96">
      <w:numFmt w:val="decimal"/>
      <w:lvlText w:val=""/>
      <w:lvlJc w:val="left"/>
    </w:lvl>
    <w:lvl w:ilvl="5" w:tplc="3C2CBBFC">
      <w:numFmt w:val="decimal"/>
      <w:lvlText w:val=""/>
      <w:lvlJc w:val="left"/>
    </w:lvl>
    <w:lvl w:ilvl="6" w:tplc="544C4B8C">
      <w:numFmt w:val="decimal"/>
      <w:lvlText w:val=""/>
      <w:lvlJc w:val="left"/>
    </w:lvl>
    <w:lvl w:ilvl="7" w:tplc="CD56F9BC">
      <w:numFmt w:val="decimal"/>
      <w:lvlText w:val=""/>
      <w:lvlJc w:val="left"/>
    </w:lvl>
    <w:lvl w:ilvl="8" w:tplc="292CFC0E">
      <w:numFmt w:val="decimal"/>
      <w:lvlText w:val=""/>
      <w:lvlJc w:val="left"/>
    </w:lvl>
  </w:abstractNum>
  <w:abstractNum w:abstractNumId="5" w15:restartNumberingAfterBreak="0">
    <w:nsid w:val="406A584E"/>
    <w:multiLevelType w:val="hybridMultilevel"/>
    <w:tmpl w:val="00C849DC"/>
    <w:lvl w:ilvl="0" w:tplc="E3AE19B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A0885C4">
      <w:numFmt w:val="decimal"/>
      <w:lvlText w:val=""/>
      <w:lvlJc w:val="left"/>
    </w:lvl>
    <w:lvl w:ilvl="2" w:tplc="3E34D784">
      <w:numFmt w:val="decimal"/>
      <w:lvlText w:val=""/>
      <w:lvlJc w:val="left"/>
    </w:lvl>
    <w:lvl w:ilvl="3" w:tplc="82C6578E">
      <w:numFmt w:val="decimal"/>
      <w:lvlText w:val=""/>
      <w:lvlJc w:val="left"/>
    </w:lvl>
    <w:lvl w:ilvl="4" w:tplc="47227640">
      <w:numFmt w:val="decimal"/>
      <w:lvlText w:val=""/>
      <w:lvlJc w:val="left"/>
    </w:lvl>
    <w:lvl w:ilvl="5" w:tplc="005E523C">
      <w:numFmt w:val="decimal"/>
      <w:lvlText w:val=""/>
      <w:lvlJc w:val="left"/>
    </w:lvl>
    <w:lvl w:ilvl="6" w:tplc="29CAAE32">
      <w:numFmt w:val="decimal"/>
      <w:lvlText w:val=""/>
      <w:lvlJc w:val="left"/>
    </w:lvl>
    <w:lvl w:ilvl="7" w:tplc="55FC249E">
      <w:numFmt w:val="decimal"/>
      <w:lvlText w:val=""/>
      <w:lvlJc w:val="left"/>
    </w:lvl>
    <w:lvl w:ilvl="8" w:tplc="34E80558">
      <w:numFmt w:val="decimal"/>
      <w:lvlText w:val=""/>
      <w:lvlJc w:val="left"/>
    </w:lvl>
  </w:abstractNum>
  <w:abstractNum w:abstractNumId="6" w15:restartNumberingAfterBreak="0">
    <w:nsid w:val="44234203"/>
    <w:multiLevelType w:val="hybridMultilevel"/>
    <w:tmpl w:val="54E2C8B4"/>
    <w:lvl w:ilvl="0" w:tplc="1EFC07F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AE81D6E">
      <w:numFmt w:val="decimal"/>
      <w:lvlText w:val=""/>
      <w:lvlJc w:val="left"/>
    </w:lvl>
    <w:lvl w:ilvl="2" w:tplc="7CBA47EE">
      <w:numFmt w:val="decimal"/>
      <w:lvlText w:val=""/>
      <w:lvlJc w:val="left"/>
    </w:lvl>
    <w:lvl w:ilvl="3" w:tplc="C936C58A">
      <w:numFmt w:val="decimal"/>
      <w:lvlText w:val=""/>
      <w:lvlJc w:val="left"/>
    </w:lvl>
    <w:lvl w:ilvl="4" w:tplc="D5547A2C">
      <w:numFmt w:val="decimal"/>
      <w:lvlText w:val=""/>
      <w:lvlJc w:val="left"/>
    </w:lvl>
    <w:lvl w:ilvl="5" w:tplc="81C4A332">
      <w:numFmt w:val="decimal"/>
      <w:lvlText w:val=""/>
      <w:lvlJc w:val="left"/>
    </w:lvl>
    <w:lvl w:ilvl="6" w:tplc="4C9457B4">
      <w:numFmt w:val="decimal"/>
      <w:lvlText w:val=""/>
      <w:lvlJc w:val="left"/>
    </w:lvl>
    <w:lvl w:ilvl="7" w:tplc="2B7A5C00">
      <w:numFmt w:val="decimal"/>
      <w:lvlText w:val=""/>
      <w:lvlJc w:val="left"/>
    </w:lvl>
    <w:lvl w:ilvl="8" w:tplc="F482A4D8">
      <w:numFmt w:val="decimal"/>
      <w:lvlText w:val=""/>
      <w:lvlJc w:val="left"/>
    </w:lvl>
  </w:abstractNum>
  <w:abstractNum w:abstractNumId="7" w15:restartNumberingAfterBreak="0">
    <w:nsid w:val="5A35707B"/>
    <w:multiLevelType w:val="hybridMultilevel"/>
    <w:tmpl w:val="D35020E4"/>
    <w:lvl w:ilvl="0" w:tplc="282C930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520E06A">
      <w:numFmt w:val="decimal"/>
      <w:lvlText w:val=""/>
      <w:lvlJc w:val="left"/>
    </w:lvl>
    <w:lvl w:ilvl="2" w:tplc="CFE2CA0E">
      <w:numFmt w:val="decimal"/>
      <w:lvlText w:val=""/>
      <w:lvlJc w:val="left"/>
    </w:lvl>
    <w:lvl w:ilvl="3" w:tplc="14348D18">
      <w:numFmt w:val="decimal"/>
      <w:lvlText w:val=""/>
      <w:lvlJc w:val="left"/>
    </w:lvl>
    <w:lvl w:ilvl="4" w:tplc="35F2D6F8">
      <w:numFmt w:val="decimal"/>
      <w:lvlText w:val=""/>
      <w:lvlJc w:val="left"/>
    </w:lvl>
    <w:lvl w:ilvl="5" w:tplc="846CC8B8">
      <w:numFmt w:val="decimal"/>
      <w:lvlText w:val=""/>
      <w:lvlJc w:val="left"/>
    </w:lvl>
    <w:lvl w:ilvl="6" w:tplc="B0E25D22">
      <w:numFmt w:val="decimal"/>
      <w:lvlText w:val=""/>
      <w:lvlJc w:val="left"/>
    </w:lvl>
    <w:lvl w:ilvl="7" w:tplc="72DE2242">
      <w:numFmt w:val="decimal"/>
      <w:lvlText w:val=""/>
      <w:lvlJc w:val="left"/>
    </w:lvl>
    <w:lvl w:ilvl="8" w:tplc="85F23A3C">
      <w:numFmt w:val="decimal"/>
      <w:lvlText w:val=""/>
      <w:lvlJc w:val="left"/>
    </w:lvl>
  </w:abstractNum>
  <w:abstractNum w:abstractNumId="8" w15:restartNumberingAfterBreak="0">
    <w:nsid w:val="705D7DFF"/>
    <w:multiLevelType w:val="hybridMultilevel"/>
    <w:tmpl w:val="C630A2D8"/>
    <w:lvl w:ilvl="0" w:tplc="B5CCFF1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31A8F64">
      <w:numFmt w:val="decimal"/>
      <w:lvlText w:val=""/>
      <w:lvlJc w:val="left"/>
    </w:lvl>
    <w:lvl w:ilvl="2" w:tplc="5BCE70A0">
      <w:numFmt w:val="decimal"/>
      <w:lvlText w:val=""/>
      <w:lvlJc w:val="left"/>
    </w:lvl>
    <w:lvl w:ilvl="3" w:tplc="337C81B2">
      <w:numFmt w:val="decimal"/>
      <w:lvlText w:val=""/>
      <w:lvlJc w:val="left"/>
    </w:lvl>
    <w:lvl w:ilvl="4" w:tplc="31C6E02C">
      <w:numFmt w:val="decimal"/>
      <w:lvlText w:val=""/>
      <w:lvlJc w:val="left"/>
    </w:lvl>
    <w:lvl w:ilvl="5" w:tplc="AF2CA9D8">
      <w:numFmt w:val="decimal"/>
      <w:lvlText w:val=""/>
      <w:lvlJc w:val="left"/>
    </w:lvl>
    <w:lvl w:ilvl="6" w:tplc="319C963C">
      <w:numFmt w:val="decimal"/>
      <w:lvlText w:val=""/>
      <w:lvlJc w:val="left"/>
    </w:lvl>
    <w:lvl w:ilvl="7" w:tplc="018CD07E">
      <w:numFmt w:val="decimal"/>
      <w:lvlText w:val=""/>
      <w:lvlJc w:val="left"/>
    </w:lvl>
    <w:lvl w:ilvl="8" w:tplc="1890A8E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F1"/>
    <w:rsid w:val="00063C20"/>
    <w:rsid w:val="0084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A2CD"/>
  <w15:docId w15:val="{A68021C6-B152-4705-ACC7-E0F05225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sr-Latn-R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Silvana Iličević</cp:lastModifiedBy>
  <cp:revision>2</cp:revision>
  <dcterms:created xsi:type="dcterms:W3CDTF">2025-11-26T14:50:00Z</dcterms:created>
  <dcterms:modified xsi:type="dcterms:W3CDTF">2025-11-26T14:50:00Z</dcterms:modified>
</cp:coreProperties>
</file>