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REPUBLIKA HRVATSKA 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ŽUPANIJA BRODSKO-POSAVSKA 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OSNOVNA ŠKOLA "VLADIMIR NAZOR"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 SLAVONSKI BROD</w:t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KLASA: 007-05/26-02/9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URBROJ:  2178-1-1-26-1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Slavonski  Brod, 29. 01. 2026. godine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</w:t>
      </w:r>
    </w:p>
    <w:p w:rsidR="00000000" w:rsidDel="00000000" w:rsidP="00000000" w:rsidRDefault="00000000" w:rsidRPr="00000000" w14:paraId="0000000A">
      <w:pPr>
        <w:ind w:left="54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  O  Z  I  V</w:t>
      </w:r>
    </w:p>
    <w:p w:rsidR="00000000" w:rsidDel="00000000" w:rsidP="00000000" w:rsidRDefault="00000000" w:rsidRPr="00000000" w14:paraId="0000000B">
      <w:pPr>
        <w:ind w:left="5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 9. sjednicu Školskog odbora Osnovne škole „Vladimir Nazor" Slavonski Brod  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koja će se održati 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3. 2. 2026. (utorak) u 16:00 sati</w:t>
      </w:r>
    </w:p>
    <w:p w:rsidR="00000000" w:rsidDel="00000000" w:rsidP="00000000" w:rsidRDefault="00000000" w:rsidRPr="00000000" w14:paraId="00000010">
      <w:pPr>
        <w:ind w:left="1248" w:firstLine="167.99999999999997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 prostorijama Škole (Franje Marinića 9, Slavonski Brod)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DNEVNI RED: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bookmarkStart w:colFirst="0" w:colLast="0" w:name="_w45iv3kxkgeb" w:id="0"/>
      <w:bookmarkEnd w:id="0"/>
      <w:r w:rsidDel="00000000" w:rsidR="00000000" w:rsidRPr="00000000">
        <w:rPr>
          <w:rtl w:val="0"/>
        </w:rPr>
        <w:t xml:space="preserve">1. Usvajanje zapisnika s 8. sjednice Školskog odbora od 29. 1. 2026.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 Izbor kandidata po natječaju sremač/ica na neodređeno puno radno vrijeme rad u MŠ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3. Različito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Predsjednik Školskog odbora</w:t>
      </w:r>
    </w:p>
    <w:p w:rsidR="00000000" w:rsidDel="00000000" w:rsidP="00000000" w:rsidRDefault="00000000" w:rsidRPr="00000000" w14:paraId="0000001D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    Zoran Marijić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